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CF97" w14:textId="77777777" w:rsidR="00BB555C" w:rsidRDefault="00BB555C" w:rsidP="00BB555C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</w:pPr>
      <w:r>
        <w:rPr>
          <w:rFonts w:cs="B Titr" w:hint="cs"/>
          <w:i w:val="0"/>
          <w:iCs w:val="0"/>
          <w:sz w:val="24"/>
          <w:szCs w:val="24"/>
          <w:rtl/>
        </w:rPr>
        <w:t xml:space="preserve">اولین دروه  </w:t>
      </w:r>
      <w:r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 پژوهشي اعضاء محترم هيات علمي دانشگاه علوم پزشکی سبزوار</w:t>
      </w:r>
    </w:p>
    <w:p w14:paraId="30EA9558" w14:textId="77777777" w:rsidR="00BB555C" w:rsidRPr="00666B54" w:rsidRDefault="00BB555C" w:rsidP="00BB555C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4"/>
          <w:szCs w:val="24"/>
          <w:lang w:bidi="fa-IR"/>
        </w:rPr>
      </w:pP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  <w:lang w:bidi="fa-IR"/>
        </w:rPr>
        <w:t xml:space="preserve"> (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مرحله 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  <w:lang w:bidi="fa-IR"/>
        </w:rPr>
        <w:t>اول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>: روش شناسی پژوهش</w:t>
      </w:r>
      <w:r w:rsidR="00E024DB">
        <w:rPr>
          <w:rFonts w:cs="B Nazanin"/>
          <w:b/>
          <w:bCs/>
          <w:i w:val="0"/>
          <w:iCs w:val="0"/>
          <w:sz w:val="24"/>
          <w:szCs w:val="24"/>
          <w:rtl/>
        </w:rPr>
        <w:softHyphen/>
      </w:r>
      <w:r w:rsidR="00E024DB">
        <w:rPr>
          <w:rFonts w:cs="B Nazanin" w:hint="cs"/>
          <w:b/>
          <w:bCs/>
          <w:i w:val="0"/>
          <w:iCs w:val="0"/>
          <w:sz w:val="24"/>
          <w:szCs w:val="24"/>
          <w:rtl/>
        </w:rPr>
        <w:t>های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 علوم پایه)</w:t>
      </w:r>
    </w:p>
    <w:p w14:paraId="3270215E" w14:textId="77777777" w:rsidR="00BB555C" w:rsidRPr="005F165D" w:rsidRDefault="00BB555C" w:rsidP="00BB555C">
      <w:pPr>
        <w:bidi/>
        <w:rPr>
          <w:rFonts w:cs="B Nazanin"/>
          <w:color w:val="1F497D" w:themeColor="text2"/>
          <w:sz w:val="24"/>
          <w:szCs w:val="24"/>
        </w:rPr>
      </w:pPr>
      <w:r w:rsidRPr="005F165D">
        <w:rPr>
          <w:rFonts w:cs="B Nazanin" w:hint="cs"/>
          <w:color w:val="1F497D" w:themeColor="text2"/>
          <w:sz w:val="24"/>
          <w:szCs w:val="24"/>
          <w:rtl/>
        </w:rPr>
        <w:t xml:space="preserve">دبیران اجرائی: </w:t>
      </w:r>
      <w:r w:rsidR="006740C7" w:rsidRPr="005F165D">
        <w:rPr>
          <w:rFonts w:cs="B Nazanin" w:hint="cs"/>
          <w:color w:val="1F497D" w:themeColor="text2"/>
          <w:sz w:val="24"/>
          <w:szCs w:val="24"/>
          <w:rtl/>
        </w:rPr>
        <w:t>آقای رحیم اکرمی، آقای میلاد نظر</w:t>
      </w:r>
      <w:r w:rsidRPr="005F165D">
        <w:rPr>
          <w:rFonts w:cs="B Nazanin" w:hint="cs"/>
          <w:color w:val="1F497D" w:themeColor="text2"/>
          <w:sz w:val="24"/>
          <w:szCs w:val="24"/>
          <w:rtl/>
        </w:rPr>
        <w:t>زاده</w:t>
      </w:r>
    </w:p>
    <w:p w14:paraId="12BCE92B" w14:textId="02FBD567" w:rsidR="00BB555C" w:rsidRPr="005F165D" w:rsidRDefault="00BB555C" w:rsidP="007B2E04">
      <w:pPr>
        <w:bidi/>
        <w:jc w:val="center"/>
        <w:rPr>
          <w:rFonts w:cs="B Nazanin"/>
          <w:color w:val="1F497D" w:themeColor="text2"/>
          <w:sz w:val="24"/>
          <w:szCs w:val="24"/>
          <w:lang w:bidi="fa-IR"/>
        </w:rPr>
      </w:pP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 xml:space="preserve">سرپرست گروه : جناب آقای دکتر </w:t>
      </w:r>
      <w:r w:rsidR="007B2E04">
        <w:rPr>
          <w:rFonts w:cs="B Nazanin" w:hint="cs"/>
          <w:color w:val="1F497D" w:themeColor="text2"/>
          <w:sz w:val="24"/>
          <w:szCs w:val="24"/>
          <w:rtl/>
          <w:lang w:bidi="fa-IR"/>
        </w:rPr>
        <w:t>معین فرشچیان</w:t>
      </w: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 xml:space="preserve"> (دکترای تخصصی </w:t>
      </w:r>
      <w:r w:rsidR="007B2E04">
        <w:rPr>
          <w:rFonts w:cs="B Nazanin" w:hint="cs"/>
          <w:color w:val="1F497D" w:themeColor="text2"/>
          <w:sz w:val="24"/>
          <w:szCs w:val="24"/>
          <w:rtl/>
          <w:lang w:bidi="fa-IR"/>
        </w:rPr>
        <w:t>سلولی-مولکولی</w:t>
      </w: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4362"/>
        <w:gridCol w:w="2968"/>
        <w:gridCol w:w="1769"/>
      </w:tblGrid>
      <w:tr w:rsidR="0075175D" w:rsidRPr="00196B6F" w14:paraId="4D36CCB1" w14:textId="77777777" w:rsidTr="00461F8F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DD5018" w14:textId="77777777" w:rsidR="0075175D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  <w:p w14:paraId="55568A59" w14:textId="77777777" w:rsidR="0075175D" w:rsidRPr="00196B6F" w:rsidRDefault="0075175D" w:rsidP="0018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(تاریخ)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66C2B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تدريس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0A6C8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B158E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(ساعت)</w:t>
            </w:r>
          </w:p>
        </w:tc>
      </w:tr>
      <w:tr w:rsidR="00D05E91" w:rsidRPr="00196B6F" w14:paraId="6C542DAE" w14:textId="77777777" w:rsidTr="005C5307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C2D69B" w:themeFill="accent3" w:themeFillTint="99"/>
            <w:vAlign w:val="center"/>
          </w:tcPr>
          <w:p w14:paraId="175F587B" w14:textId="77777777" w:rsidR="00D05E91" w:rsidRPr="005C5307" w:rsidRDefault="00D05E91" w:rsidP="00E17D8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اول</w:t>
            </w:r>
          </w:p>
          <w:p w14:paraId="3FD21B82" w14:textId="426FCAFD" w:rsidR="00D05E91" w:rsidRPr="005C5307" w:rsidRDefault="00D05E91" w:rsidP="0042329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/0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/94)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A76263C" w14:textId="77777777" w:rsidR="00D05E91" w:rsidRPr="005C5307" w:rsidRDefault="00D05E91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مقدمه و کلیات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1A5CE19" w14:textId="77777777" w:rsidR="00D05E91" w:rsidRPr="005C5307" w:rsidRDefault="00D05E91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محمد محمدزاده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0E06A1F" w14:textId="77777777" w:rsidR="00D05E91" w:rsidRPr="005C5307" w:rsidRDefault="00D05E91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D05E91" w:rsidRPr="00196B6F" w14:paraId="3015D3AD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715BDC77" w14:textId="77777777" w:rsidR="00D05E91" w:rsidRPr="005C5307" w:rsidRDefault="00D05E91" w:rsidP="00E17D88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C25A5C8" w14:textId="29F1ED92" w:rsidR="00D05E91" w:rsidRPr="005C5307" w:rsidRDefault="00D05E91" w:rsidP="00AF25B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طراحی مطالعات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تحقیقات علوم پایه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B55E0DD" w14:textId="1E6CDBC2" w:rsidR="00D05E91" w:rsidRPr="005C5307" w:rsidRDefault="00D05E91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8A07E31" w14:textId="77777777" w:rsidR="00D05E91" w:rsidRPr="005C5307" w:rsidRDefault="00D05E91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D05E91" w:rsidRPr="00196B6F" w14:paraId="0209EC6A" w14:textId="77777777" w:rsidTr="005C5307">
        <w:trPr>
          <w:trHeight w:val="51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14EC539B" w14:textId="77777777" w:rsidR="00D05E91" w:rsidRPr="005C5307" w:rsidRDefault="00D05E91" w:rsidP="000F6EC0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9502CC3" w14:textId="6421AF7F" w:rsidR="00D05E91" w:rsidRPr="005C5307" w:rsidRDefault="00D05E91" w:rsidP="000F6EC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پروپوزال نویسی (علوم پایه)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3D20B4F" w14:textId="7B56993D" w:rsidR="00D05E91" w:rsidRPr="005C5307" w:rsidRDefault="00D05E91" w:rsidP="000F6EC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C08A0B4" w14:textId="4441ADE6" w:rsidR="00D05E91" w:rsidRPr="005C5307" w:rsidRDefault="00D05E91" w:rsidP="000F6EC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D967DB" w:rsidRPr="00196B6F" w14:paraId="1C6ED9E3" w14:textId="77777777" w:rsidTr="005C5307">
        <w:trPr>
          <w:trHeight w:val="197"/>
          <w:jc w:val="center"/>
        </w:trPr>
        <w:tc>
          <w:tcPr>
            <w:tcW w:w="0" w:type="auto"/>
            <w:vMerge w:val="restart"/>
            <w:shd w:val="clear" w:color="auto" w:fill="C2D69B" w:themeFill="accent3" w:themeFillTint="99"/>
            <w:vAlign w:val="center"/>
          </w:tcPr>
          <w:p w14:paraId="023D8520" w14:textId="77777777" w:rsidR="00D967DB" w:rsidRPr="005C5307" w:rsidRDefault="00D967DB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دوم</w:t>
            </w:r>
          </w:p>
          <w:p w14:paraId="0D28D07B" w14:textId="3B25570F" w:rsidR="00D967DB" w:rsidRPr="005C5307" w:rsidRDefault="00D967DB" w:rsidP="0042329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/07/94)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1D2A678" w14:textId="26ABBD75" w:rsidR="00D967DB" w:rsidRPr="005C5307" w:rsidRDefault="00D967DB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آشنائی با مطالعات سلولی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9494BBC" w14:textId="1FC88330" w:rsidR="00D967DB" w:rsidRPr="005C5307" w:rsidRDefault="00E65CD3" w:rsidP="00E65CD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مجتبی فتاحی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BEB497B" w14:textId="1DC5F20C" w:rsidR="00D967DB" w:rsidRPr="005C5307" w:rsidRDefault="00D967DB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D967DB" w:rsidRPr="00196B6F" w14:paraId="4AE63DB5" w14:textId="77777777" w:rsidTr="005C5307">
        <w:trPr>
          <w:trHeight w:val="557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7EEC190A" w14:textId="77777777" w:rsidR="00D967DB" w:rsidRPr="005C5307" w:rsidRDefault="00D967DB" w:rsidP="00D967DB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289A0AD" w14:textId="4CEF7368" w:rsidR="00D967DB" w:rsidRPr="005C5307" w:rsidRDefault="007951EF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حیوانات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آزمایشگاهی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مدل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حیوانی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4E5D30E" w14:textId="3EC4B0EA" w:rsidR="00D967DB" w:rsidRPr="005C5307" w:rsidRDefault="00D967DB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صمد ناظمی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FDEA17D" w14:textId="3B4E86D7" w:rsidR="00D967DB" w:rsidRPr="005C5307" w:rsidRDefault="00BE23F3" w:rsidP="00D967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F6719" w:rsidRPr="00196B6F" w14:paraId="1066CD23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353CE995" w14:textId="77777777" w:rsidR="00AF6719" w:rsidRPr="005C5307" w:rsidRDefault="00AF6719" w:rsidP="00AF6719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CD9B67E" w14:textId="5A66AC53" w:rsidR="00AF6719" w:rsidRPr="005C5307" w:rsidRDefault="00AF6719" w:rsidP="00AF671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دوز پاسخ داروها 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73AF6E9" w14:textId="2FEDDB92" w:rsidR="00AF6719" w:rsidRPr="005C5307" w:rsidRDefault="00AF6719" w:rsidP="00AF671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خانم دکتر بهاره  امین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C1F1B4A" w14:textId="530D4DB3" w:rsidR="00AF6719" w:rsidRPr="005C5307" w:rsidRDefault="00AF6719" w:rsidP="00AF671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556830" w:rsidRPr="00196B6F" w14:paraId="3D8ABB99" w14:textId="77777777" w:rsidTr="005C5307">
        <w:trPr>
          <w:trHeight w:val="557"/>
          <w:jc w:val="center"/>
        </w:trPr>
        <w:tc>
          <w:tcPr>
            <w:tcW w:w="0" w:type="auto"/>
            <w:vMerge w:val="restart"/>
            <w:shd w:val="clear" w:color="auto" w:fill="C2D69B" w:themeFill="accent3" w:themeFillTint="99"/>
            <w:vAlign w:val="center"/>
          </w:tcPr>
          <w:p w14:paraId="554FB48E" w14:textId="77777777" w:rsidR="00556830" w:rsidRPr="005C5307" w:rsidRDefault="00556830" w:rsidP="00690972">
            <w:pPr>
              <w:bidi/>
              <w:ind w:left="36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سوم</w:t>
            </w:r>
          </w:p>
          <w:p w14:paraId="6DCE9682" w14:textId="44AEF3CF" w:rsidR="00556830" w:rsidRPr="005C5307" w:rsidRDefault="00556830" w:rsidP="004232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(7/08/94)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970DAC9" w14:textId="17E45D35" w:rsidR="00556830" w:rsidRPr="005C5307" w:rsidRDefault="00556830" w:rsidP="001D34A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آشنایی با داده های بیوانفورماتیک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98617AD" w14:textId="565990E1" w:rsidR="00556830" w:rsidRPr="005C5307" w:rsidRDefault="00556830" w:rsidP="0053311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آقای احمد شهیر صدر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58472CB3" w14:textId="10132A6B" w:rsidR="00556830" w:rsidRPr="005C5307" w:rsidRDefault="00556830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556830" w:rsidRPr="00196B6F" w14:paraId="40EC3CFF" w14:textId="77777777" w:rsidTr="005C5307">
        <w:trPr>
          <w:trHeight w:val="557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5131DDD3" w14:textId="77777777" w:rsidR="00556830" w:rsidRPr="005C5307" w:rsidRDefault="00556830" w:rsidP="00B144EF">
            <w:pPr>
              <w:bidi/>
              <w:ind w:left="36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117D2A7" w14:textId="32D0196A" w:rsidR="00556830" w:rsidRPr="005C5307" w:rsidRDefault="00556830" w:rsidP="00B144E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نحوه استفاده از داده های بیوانفورماتیک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9F912D5" w14:textId="746BC475" w:rsidR="00556830" w:rsidRPr="005C5307" w:rsidRDefault="00556830" w:rsidP="00B144E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آقای احمد شهیر صدر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35437C5" w14:textId="58F0B734" w:rsidR="00556830" w:rsidRPr="005C5307" w:rsidRDefault="00556830" w:rsidP="00B144E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556830" w:rsidRPr="00196B6F" w14:paraId="2D2B8C8A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0AC471D9" w14:textId="77777777" w:rsidR="00556830" w:rsidRPr="005C5307" w:rsidRDefault="00556830" w:rsidP="00931266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D504AA1" w14:textId="2EAFB5ED" w:rsidR="00556830" w:rsidRPr="005C5307" w:rsidRDefault="00556830" w:rsidP="0093126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مطالعات پروتین و طراحی پپتید (وسترن بلات، الایزا و ...)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C4BD030" w14:textId="25E3064A" w:rsidR="00556830" w:rsidRPr="005C5307" w:rsidRDefault="00556830" w:rsidP="0093126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دکتر حافظ حیدری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37EA924" w14:textId="1174F969" w:rsidR="00556830" w:rsidRPr="005C5307" w:rsidRDefault="00556830" w:rsidP="0093126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556830" w:rsidRPr="00196B6F" w14:paraId="052073A4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70DAED74" w14:textId="77777777" w:rsidR="00556830" w:rsidRPr="005C5307" w:rsidRDefault="00556830" w:rsidP="00931266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19D46372" w14:textId="2BFF02FD" w:rsidR="00556830" w:rsidRPr="005C5307" w:rsidRDefault="00556830" w:rsidP="00931266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طراحی پرایمر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3F7B9E6" w14:textId="3C82DDCF" w:rsidR="00556830" w:rsidRPr="005C5307" w:rsidRDefault="00CF566C" w:rsidP="00931266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rtl/>
              </w:rPr>
              <w:t>آقای ابوالفضل راد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51A369D8" w14:textId="783D3AC0" w:rsidR="00556830" w:rsidRPr="005C5307" w:rsidRDefault="00D002E7" w:rsidP="00931266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A80556" w:rsidRPr="00196B6F" w14:paraId="6896F838" w14:textId="77777777" w:rsidTr="005C5307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C2D69B" w:themeFill="accent3" w:themeFillTint="99"/>
            <w:vAlign w:val="center"/>
          </w:tcPr>
          <w:p w14:paraId="02A0B181" w14:textId="77777777" w:rsidR="00A80556" w:rsidRPr="005C5307" w:rsidRDefault="00A80556" w:rsidP="00011F2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چهارم</w:t>
            </w:r>
          </w:p>
          <w:p w14:paraId="69C64800" w14:textId="3A45E89C" w:rsidR="00A80556" w:rsidRPr="005C5307" w:rsidRDefault="00A80556" w:rsidP="004232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>/08/94)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6C5134C" w14:textId="77777777" w:rsidR="00A80556" w:rsidRPr="005C5307" w:rsidRDefault="00A80556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آشنائی با تکنیک 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</w:rPr>
              <w:t>HPLC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فلوسایتومتری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1823FA7" w14:textId="072063F0" w:rsidR="00A80556" w:rsidRPr="005C5307" w:rsidRDefault="00A80556" w:rsidP="0053311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خانم دکتر  اسکندری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CD092A6" w14:textId="77777777" w:rsidR="00A80556" w:rsidRPr="005C5307" w:rsidRDefault="00A80556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A80556" w:rsidRPr="00196B6F" w14:paraId="366E273C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36830505" w14:textId="77777777" w:rsidR="00A80556" w:rsidRPr="005C5307" w:rsidRDefault="00A80556" w:rsidP="00790BCB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5B646869" w14:textId="2C14CB3D" w:rsidR="00A80556" w:rsidRPr="005C5307" w:rsidRDefault="00E3797A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مباحث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جذب</w:t>
            </w:r>
            <w:r w:rsidRPr="005C530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اتمی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6065B96" w14:textId="5F13E4EE" w:rsidR="00A80556" w:rsidRPr="005C5307" w:rsidRDefault="00A80556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rtl/>
              </w:rPr>
              <w:t>آقای حسین</w:t>
            </w:r>
            <w:r w:rsidR="00AE2AAF" w:rsidRPr="005C5307">
              <w:rPr>
                <w:rFonts w:cs="B Nazanin" w:hint="cs"/>
                <w:color w:val="000000" w:themeColor="text1"/>
                <w:rtl/>
              </w:rPr>
              <w:t>ی</w:t>
            </w:r>
            <w:r w:rsidRPr="005C5307">
              <w:rPr>
                <w:rFonts w:cs="B Nazanin" w:hint="cs"/>
                <w:color w:val="000000" w:themeColor="text1"/>
                <w:rtl/>
              </w:rPr>
              <w:t xml:space="preserve"> بنده قرایی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2CF4625C" w14:textId="77777777" w:rsidR="00A80556" w:rsidRPr="005C5307" w:rsidRDefault="00A80556" w:rsidP="005E7A6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117C3A" w:rsidRPr="00196B6F" w14:paraId="7E624982" w14:textId="77777777" w:rsidTr="005C5307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C2D69B" w:themeFill="accent3" w:themeFillTint="99"/>
            <w:vAlign w:val="center"/>
          </w:tcPr>
          <w:p w14:paraId="54BC81A0" w14:textId="77777777" w:rsidR="00117C3A" w:rsidRPr="005C5307" w:rsidRDefault="00117C3A" w:rsidP="00872C3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پنجم</w:t>
            </w:r>
          </w:p>
          <w:p w14:paraId="5EC5AA4B" w14:textId="66C6FBA4" w:rsidR="00117C3A" w:rsidRPr="005C5307" w:rsidRDefault="00117C3A" w:rsidP="004232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/0</w:t>
            </w:r>
            <w:r w:rsidR="0042329C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/94)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022F0E9" w14:textId="4B9B01FC" w:rsidR="00117C3A" w:rsidRPr="005C5307" w:rsidRDefault="00565583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روش شناسی </w:t>
            </w:r>
            <w:r w:rsidR="007B3907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 مدل های آماری در تحقیقات علوم پایه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3781098A" w14:textId="77777777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آقای میلاد نظرزاده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6C57C660" w14:textId="26B4E323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117C3A" w:rsidRPr="00196B6F" w14:paraId="7CF1A0A6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070BF271" w14:textId="77777777" w:rsidR="00117C3A" w:rsidRPr="005C5307" w:rsidRDefault="00117C3A" w:rsidP="00790BCB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70608029" w14:textId="77777777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مطالعات مرور ساختارمند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1219E0E" w14:textId="67E14B89" w:rsidR="00117C3A" w:rsidRPr="005C5307" w:rsidRDefault="00117C3A" w:rsidP="00C176D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آقای میلاد نظرزاده</w:t>
            </w:r>
            <w:r w:rsidR="00AE2AAF" w:rsidRPr="005C5307">
              <w:rPr>
                <w:rFonts w:hint="cs"/>
                <w:color w:val="000000" w:themeColor="text1"/>
                <w:rtl/>
              </w:rPr>
              <w:t xml:space="preserve"> </w:t>
            </w:r>
            <w:r w:rsidR="00AE2AAF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خانم زینب بیدل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1B94DFC" w14:textId="366047F2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117C3A" w:rsidRPr="00196B6F" w14:paraId="351E0F4F" w14:textId="77777777" w:rsidTr="005C5307">
        <w:trPr>
          <w:trHeight w:val="572"/>
          <w:jc w:val="center"/>
        </w:trPr>
        <w:tc>
          <w:tcPr>
            <w:tcW w:w="0" w:type="auto"/>
            <w:vMerge/>
            <w:shd w:val="clear" w:color="auto" w:fill="C2D69B" w:themeFill="accent3" w:themeFillTint="99"/>
            <w:vAlign w:val="center"/>
          </w:tcPr>
          <w:p w14:paraId="54AD0864" w14:textId="77777777" w:rsidR="00117C3A" w:rsidRPr="005C5307" w:rsidRDefault="00117C3A" w:rsidP="00790BCB">
            <w:pPr>
              <w:bidi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0D27BFF8" w14:textId="0D45FF69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اپیدمیولوژی</w:t>
            </w:r>
            <w:r w:rsidR="00A6518F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سلولی-</w:t>
            </w:r>
            <w:r w:rsidR="00E72682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6518F"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مولکولی و ژنتیک اپیدمیولوژی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48FC4630" w14:textId="4DC162A4" w:rsidR="00117C3A" w:rsidRPr="005C5307" w:rsidRDefault="002D1CA2" w:rsidP="00C176D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علیرضا موسوی جراحی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14:paraId="111D8904" w14:textId="4722511E" w:rsidR="00117C3A" w:rsidRPr="005C5307" w:rsidRDefault="00117C3A" w:rsidP="00BB55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C530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75175D" w:rsidRPr="00196B6F" w14:paraId="2E0C7E4E" w14:textId="77777777" w:rsidTr="00461F8F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1662B3" w14:textId="77777777" w:rsidR="0075175D" w:rsidRDefault="0075175D" w:rsidP="00BF5B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F5BA7">
              <w:rPr>
                <w:rFonts w:cs="B Nazanin" w:hint="cs"/>
                <w:sz w:val="24"/>
                <w:szCs w:val="24"/>
                <w:rtl/>
              </w:rPr>
              <w:t>ششم</w:t>
            </w:r>
          </w:p>
          <w:p w14:paraId="5FD54F2F" w14:textId="63BE477B" w:rsidR="0075175D" w:rsidRPr="00BF5BA7" w:rsidRDefault="0075175D" w:rsidP="0042329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</w:t>
            </w:r>
            <w:r w:rsidR="0042329C">
              <w:rPr>
                <w:rFonts w:cs="B Nazanin" w:hint="cs"/>
                <w:sz w:val="24"/>
                <w:szCs w:val="24"/>
                <w:rtl/>
              </w:rPr>
              <w:t>26</w:t>
            </w:r>
            <w:r w:rsidRPr="00FE7CC1">
              <w:rPr>
                <w:rFonts w:cs="B Nazanin" w:hint="cs"/>
                <w:sz w:val="24"/>
                <w:szCs w:val="24"/>
                <w:rtl/>
              </w:rPr>
              <w:t>/09/94)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B961E" w14:textId="77777777" w:rsidR="0075175D" w:rsidRPr="00730104" w:rsidRDefault="0075175D" w:rsidP="00EF4C7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301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آشنائی با مطالعات مولکولی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AC0C9" w14:textId="3429CA57" w:rsidR="0075175D" w:rsidRPr="00EF4C79" w:rsidRDefault="004E287D" w:rsidP="00EF4C79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  <w:r w:rsidRPr="00CB20B1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2A839" w14:textId="77777777" w:rsidR="0075175D" w:rsidRPr="00FF4E9D" w:rsidRDefault="0075175D" w:rsidP="00EF4C7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F4E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75175D" w:rsidRPr="00196B6F" w14:paraId="1873B06B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95D2AE1" w14:textId="77777777" w:rsidR="0075175D" w:rsidRPr="00790BCB" w:rsidRDefault="0075175D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2FA65" w14:textId="77777777" w:rsidR="0075175D" w:rsidRPr="00911CF0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11CF0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CA385" w14:textId="7DA7AE7B" w:rsidR="0075175D" w:rsidRPr="00CB20B1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20B1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A134F" w14:textId="77777777" w:rsidR="0075175D" w:rsidRPr="00F10504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96D71" w:rsidRPr="00196B6F" w14:paraId="5B2FCB6E" w14:textId="77777777" w:rsidTr="00367A5A">
        <w:trPr>
          <w:trHeight w:val="572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7367512" w14:textId="226C3645" w:rsidR="00596D71" w:rsidRPr="00CB20B1" w:rsidRDefault="00596D71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624D4" w14:textId="64BAC7CB" w:rsidR="00596D71" w:rsidRDefault="009F5463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</w:tbl>
    <w:p w14:paraId="5ACF2B12" w14:textId="77777777" w:rsidR="000971A4" w:rsidRDefault="000971A4" w:rsidP="00D27D4F">
      <w:pPr>
        <w:bidi/>
      </w:pPr>
    </w:p>
    <w:sectPr w:rsidR="000971A4" w:rsidSect="003C5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4913A" w14:textId="77777777" w:rsidR="00BE41B2" w:rsidRDefault="00BE41B2" w:rsidP="006D636E">
      <w:pPr>
        <w:spacing w:after="0" w:line="240" w:lineRule="auto"/>
      </w:pPr>
      <w:r>
        <w:separator/>
      </w:r>
    </w:p>
  </w:endnote>
  <w:endnote w:type="continuationSeparator" w:id="0">
    <w:p w14:paraId="050A256C" w14:textId="77777777" w:rsidR="00BE41B2" w:rsidRDefault="00BE41B2" w:rsidP="006D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95EAF94-D2CC-4F90-B9EA-A404912D567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87221647-7361-4DBD-A39E-5AB68217EE2C}"/>
    <w:embedBold r:id="rId3" w:subsetted="1" w:fontKey="{595097B6-80BE-46A2-83B7-35CE8C8CA0C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1961B34-3300-45C3-B62C-6440E9AB82EC}"/>
    <w:embedBold r:id="rId5" w:fontKey="{7A8BC062-0F50-4081-BE40-E636EB1EA6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06AA" w14:textId="77777777" w:rsidR="00BE41B2" w:rsidRDefault="00BE41B2" w:rsidP="006D636E">
      <w:pPr>
        <w:spacing w:after="0" w:line="240" w:lineRule="auto"/>
      </w:pPr>
      <w:r>
        <w:separator/>
      </w:r>
    </w:p>
  </w:footnote>
  <w:footnote w:type="continuationSeparator" w:id="0">
    <w:p w14:paraId="710495EE" w14:textId="77777777" w:rsidR="00BE41B2" w:rsidRDefault="00BE41B2" w:rsidP="006D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93A"/>
    <w:multiLevelType w:val="hybridMultilevel"/>
    <w:tmpl w:val="EF785476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68"/>
    <w:rsid w:val="000052DE"/>
    <w:rsid w:val="00005D44"/>
    <w:rsid w:val="00011F2F"/>
    <w:rsid w:val="00017C6B"/>
    <w:rsid w:val="00046D9A"/>
    <w:rsid w:val="00081FDB"/>
    <w:rsid w:val="000971A4"/>
    <w:rsid w:val="000C5F25"/>
    <w:rsid w:val="000C79B7"/>
    <w:rsid w:val="000F6EC0"/>
    <w:rsid w:val="00114840"/>
    <w:rsid w:val="00117C3A"/>
    <w:rsid w:val="00121129"/>
    <w:rsid w:val="00134100"/>
    <w:rsid w:val="001430E1"/>
    <w:rsid w:val="00153A24"/>
    <w:rsid w:val="00183E69"/>
    <w:rsid w:val="0019272F"/>
    <w:rsid w:val="00194047"/>
    <w:rsid w:val="00196C3B"/>
    <w:rsid w:val="00197BAE"/>
    <w:rsid w:val="001C5B42"/>
    <w:rsid w:val="001C67EE"/>
    <w:rsid w:val="001D0239"/>
    <w:rsid w:val="001D34A9"/>
    <w:rsid w:val="001D764E"/>
    <w:rsid w:val="002030DA"/>
    <w:rsid w:val="00225800"/>
    <w:rsid w:val="002314D3"/>
    <w:rsid w:val="00266D57"/>
    <w:rsid w:val="00282DEC"/>
    <w:rsid w:val="00283499"/>
    <w:rsid w:val="00293E84"/>
    <w:rsid w:val="002D1CA2"/>
    <w:rsid w:val="002D2C40"/>
    <w:rsid w:val="002D5E64"/>
    <w:rsid w:val="002D7028"/>
    <w:rsid w:val="002E1194"/>
    <w:rsid w:val="002E30B0"/>
    <w:rsid w:val="00303DAE"/>
    <w:rsid w:val="00312D55"/>
    <w:rsid w:val="00323D9D"/>
    <w:rsid w:val="00377F3C"/>
    <w:rsid w:val="00394C84"/>
    <w:rsid w:val="003B3CBD"/>
    <w:rsid w:val="003C59C6"/>
    <w:rsid w:val="003D0BD3"/>
    <w:rsid w:val="003D5E40"/>
    <w:rsid w:val="003E156F"/>
    <w:rsid w:val="00415577"/>
    <w:rsid w:val="004165EA"/>
    <w:rsid w:val="0042329C"/>
    <w:rsid w:val="0042533A"/>
    <w:rsid w:val="00447C16"/>
    <w:rsid w:val="00451E7B"/>
    <w:rsid w:val="00455F31"/>
    <w:rsid w:val="00461F8F"/>
    <w:rsid w:val="00464C3D"/>
    <w:rsid w:val="004864A0"/>
    <w:rsid w:val="00486C6E"/>
    <w:rsid w:val="004C57B6"/>
    <w:rsid w:val="004E287D"/>
    <w:rsid w:val="00517F54"/>
    <w:rsid w:val="0053311D"/>
    <w:rsid w:val="005522A6"/>
    <w:rsid w:val="00556830"/>
    <w:rsid w:val="005574C5"/>
    <w:rsid w:val="005603F0"/>
    <w:rsid w:val="00565583"/>
    <w:rsid w:val="00583A10"/>
    <w:rsid w:val="00596D71"/>
    <w:rsid w:val="005C5307"/>
    <w:rsid w:val="005F165D"/>
    <w:rsid w:val="00601299"/>
    <w:rsid w:val="0061089B"/>
    <w:rsid w:val="00615356"/>
    <w:rsid w:val="006378FD"/>
    <w:rsid w:val="0064667E"/>
    <w:rsid w:val="00666B54"/>
    <w:rsid w:val="006740C7"/>
    <w:rsid w:val="00680F8C"/>
    <w:rsid w:val="00690972"/>
    <w:rsid w:val="00691239"/>
    <w:rsid w:val="006912F6"/>
    <w:rsid w:val="006923C3"/>
    <w:rsid w:val="006D636E"/>
    <w:rsid w:val="006E4389"/>
    <w:rsid w:val="006E526C"/>
    <w:rsid w:val="006E60AF"/>
    <w:rsid w:val="006F6383"/>
    <w:rsid w:val="00700AAA"/>
    <w:rsid w:val="007112AD"/>
    <w:rsid w:val="00711617"/>
    <w:rsid w:val="00715165"/>
    <w:rsid w:val="00730104"/>
    <w:rsid w:val="00732163"/>
    <w:rsid w:val="00746A80"/>
    <w:rsid w:val="0075175D"/>
    <w:rsid w:val="00766568"/>
    <w:rsid w:val="0077297E"/>
    <w:rsid w:val="00790BCB"/>
    <w:rsid w:val="007951EF"/>
    <w:rsid w:val="007A07EF"/>
    <w:rsid w:val="007B1021"/>
    <w:rsid w:val="007B2E04"/>
    <w:rsid w:val="007B3907"/>
    <w:rsid w:val="007D18EC"/>
    <w:rsid w:val="007F7C20"/>
    <w:rsid w:val="0080267E"/>
    <w:rsid w:val="00812824"/>
    <w:rsid w:val="00872C34"/>
    <w:rsid w:val="00897F6B"/>
    <w:rsid w:val="008B3F24"/>
    <w:rsid w:val="008C5E0C"/>
    <w:rsid w:val="008E2E2A"/>
    <w:rsid w:val="008E5950"/>
    <w:rsid w:val="00911CF0"/>
    <w:rsid w:val="00926E59"/>
    <w:rsid w:val="00931266"/>
    <w:rsid w:val="00941B72"/>
    <w:rsid w:val="009562F0"/>
    <w:rsid w:val="009565E7"/>
    <w:rsid w:val="00976156"/>
    <w:rsid w:val="00986382"/>
    <w:rsid w:val="0099266C"/>
    <w:rsid w:val="009E237B"/>
    <w:rsid w:val="009F5463"/>
    <w:rsid w:val="00A10B32"/>
    <w:rsid w:val="00A6518F"/>
    <w:rsid w:val="00A70795"/>
    <w:rsid w:val="00A74C31"/>
    <w:rsid w:val="00A80556"/>
    <w:rsid w:val="00AC4D6B"/>
    <w:rsid w:val="00AC4F17"/>
    <w:rsid w:val="00AE2AAF"/>
    <w:rsid w:val="00AF25B6"/>
    <w:rsid w:val="00AF6415"/>
    <w:rsid w:val="00AF6719"/>
    <w:rsid w:val="00B079DE"/>
    <w:rsid w:val="00B144EF"/>
    <w:rsid w:val="00B27019"/>
    <w:rsid w:val="00B6245E"/>
    <w:rsid w:val="00B8016F"/>
    <w:rsid w:val="00BA12FF"/>
    <w:rsid w:val="00BB1B05"/>
    <w:rsid w:val="00BB456E"/>
    <w:rsid w:val="00BB555C"/>
    <w:rsid w:val="00BC7045"/>
    <w:rsid w:val="00BD4AB7"/>
    <w:rsid w:val="00BE1146"/>
    <w:rsid w:val="00BE23F3"/>
    <w:rsid w:val="00BE41B2"/>
    <w:rsid w:val="00BE59A8"/>
    <w:rsid w:val="00BF3130"/>
    <w:rsid w:val="00BF5BA7"/>
    <w:rsid w:val="00BF7EDC"/>
    <w:rsid w:val="00C14B82"/>
    <w:rsid w:val="00C33D9A"/>
    <w:rsid w:val="00C52D99"/>
    <w:rsid w:val="00C97E41"/>
    <w:rsid w:val="00CB20B1"/>
    <w:rsid w:val="00CC7ABA"/>
    <w:rsid w:val="00CF566C"/>
    <w:rsid w:val="00CF6E1A"/>
    <w:rsid w:val="00D002E7"/>
    <w:rsid w:val="00D014EA"/>
    <w:rsid w:val="00D025FE"/>
    <w:rsid w:val="00D05E91"/>
    <w:rsid w:val="00D11602"/>
    <w:rsid w:val="00D13FD4"/>
    <w:rsid w:val="00D15B4C"/>
    <w:rsid w:val="00D27D4F"/>
    <w:rsid w:val="00D33573"/>
    <w:rsid w:val="00D4482D"/>
    <w:rsid w:val="00D63669"/>
    <w:rsid w:val="00D656B8"/>
    <w:rsid w:val="00D733DB"/>
    <w:rsid w:val="00D967DB"/>
    <w:rsid w:val="00DA0905"/>
    <w:rsid w:val="00DA3882"/>
    <w:rsid w:val="00DA4AF8"/>
    <w:rsid w:val="00DB745F"/>
    <w:rsid w:val="00DC2B0A"/>
    <w:rsid w:val="00DC48F1"/>
    <w:rsid w:val="00DD1E5C"/>
    <w:rsid w:val="00DD370C"/>
    <w:rsid w:val="00DE2768"/>
    <w:rsid w:val="00E024DB"/>
    <w:rsid w:val="00E121EA"/>
    <w:rsid w:val="00E17D88"/>
    <w:rsid w:val="00E3797A"/>
    <w:rsid w:val="00E52AA3"/>
    <w:rsid w:val="00E56046"/>
    <w:rsid w:val="00E5738A"/>
    <w:rsid w:val="00E64DEB"/>
    <w:rsid w:val="00E65CD3"/>
    <w:rsid w:val="00E72682"/>
    <w:rsid w:val="00E83897"/>
    <w:rsid w:val="00E858CB"/>
    <w:rsid w:val="00EC5BA7"/>
    <w:rsid w:val="00EF4C79"/>
    <w:rsid w:val="00EF67BD"/>
    <w:rsid w:val="00F05B25"/>
    <w:rsid w:val="00F30445"/>
    <w:rsid w:val="00F43E13"/>
    <w:rsid w:val="00F532B0"/>
    <w:rsid w:val="00F576C4"/>
    <w:rsid w:val="00F70D05"/>
    <w:rsid w:val="00F72923"/>
    <w:rsid w:val="00F80B18"/>
    <w:rsid w:val="00F96ACA"/>
    <w:rsid w:val="00F9711E"/>
    <w:rsid w:val="00FD0796"/>
    <w:rsid w:val="00FF4E9D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C488"/>
  <w15:docId w15:val="{977E550B-83D8-4F6E-BEB6-2D38C3A5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B555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6E"/>
  </w:style>
  <w:style w:type="paragraph" w:styleId="Footer">
    <w:name w:val="footer"/>
    <w:basedOn w:val="Normal"/>
    <w:link w:val="FooterChar"/>
    <w:uiPriority w:val="99"/>
    <w:unhideWhenUsed/>
    <w:rsid w:val="006D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6E"/>
  </w:style>
  <w:style w:type="character" w:styleId="CommentReference">
    <w:name w:val="annotation reference"/>
    <w:basedOn w:val="DefaultParagraphFont"/>
    <w:uiPriority w:val="99"/>
    <w:semiHidden/>
    <w:unhideWhenUsed/>
    <w:rsid w:val="0041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Epidemiologic reviewer</cp:lastModifiedBy>
  <cp:revision>219</cp:revision>
  <dcterms:created xsi:type="dcterms:W3CDTF">2015-07-26T05:05:00Z</dcterms:created>
  <dcterms:modified xsi:type="dcterms:W3CDTF">2015-12-08T13:32:00Z</dcterms:modified>
</cp:coreProperties>
</file>