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5000" w:type="pct"/>
        <w:tblCellSpacing w:w="0" w:type="dxa"/>
        <w:tblCellMar>
          <w:left w:w="0" w:type="dxa"/>
          <w:right w:w="0" w:type="dxa"/>
        </w:tblCellMar>
        <w:tblLook w:val="04A0"/>
      </w:tblPr>
      <w:tblGrid>
        <w:gridCol w:w="8521"/>
        <w:gridCol w:w="505"/>
      </w:tblGrid>
      <w:tr w:rsidR="00653008" w:rsidRPr="00653008" w:rsidTr="00653008">
        <w:trPr>
          <w:trHeight w:val="748"/>
          <w:tblCellSpacing w:w="0" w:type="dxa"/>
        </w:trPr>
        <w:tc>
          <w:tcPr>
            <w:tcW w:w="0" w:type="auto"/>
            <w:tcBorders>
              <w:bottom w:val="single" w:sz="8" w:space="0" w:color="DFE5D5"/>
            </w:tcBorders>
            <w:tcMar>
              <w:top w:w="0" w:type="dxa"/>
              <w:left w:w="0" w:type="dxa"/>
              <w:bottom w:w="150" w:type="dxa"/>
              <w:right w:w="0" w:type="dxa"/>
            </w:tcMar>
            <w:vAlign w:val="center"/>
            <w:hideMark/>
          </w:tcPr>
          <w:p w:rsidR="00653008" w:rsidRPr="00653008" w:rsidRDefault="00653008" w:rsidP="00C30921">
            <w:pPr>
              <w:spacing w:after="0" w:line="240" w:lineRule="auto"/>
              <w:jc w:val="center"/>
              <w:rPr>
                <w:rFonts w:ascii="Tahoma" w:eastAsia="Times New Roman" w:hAnsi="Tahoma" w:cs="B Yekan"/>
                <w:color w:val="88A906"/>
                <w:sz w:val="40"/>
                <w:szCs w:val="40"/>
              </w:rPr>
            </w:pPr>
            <w:r w:rsidRPr="00653008">
              <w:rPr>
                <w:rFonts w:ascii="Tahoma" w:eastAsia="Times New Roman" w:hAnsi="Tahoma" w:cs="B Yekan" w:hint="cs"/>
                <w:color w:val="88A906"/>
                <w:sz w:val="40"/>
                <w:szCs w:val="40"/>
                <w:rtl/>
              </w:rPr>
              <w:t xml:space="preserve">يد و نقش آن در سلامت </w:t>
            </w:r>
          </w:p>
        </w:tc>
        <w:tc>
          <w:tcPr>
            <w:tcW w:w="505" w:type="dxa"/>
            <w:vAlign w:val="center"/>
            <w:hideMark/>
          </w:tcPr>
          <w:p w:rsidR="00653008" w:rsidRPr="00653008" w:rsidRDefault="00653008" w:rsidP="00653008">
            <w:pPr>
              <w:spacing w:after="0" w:line="240" w:lineRule="auto"/>
              <w:rPr>
                <w:rFonts w:ascii="Tahoma" w:eastAsia="Times New Roman" w:hAnsi="Tahoma" w:cs="Tahoma"/>
                <w:color w:val="000000"/>
              </w:rPr>
            </w:pPr>
          </w:p>
        </w:tc>
      </w:tr>
    </w:tbl>
    <w:p w:rsidR="00653008" w:rsidRPr="00653008" w:rsidRDefault="00653008" w:rsidP="00653008">
      <w:pPr>
        <w:shd w:val="clear" w:color="auto" w:fill="FFFFFF"/>
        <w:spacing w:after="187" w:line="240" w:lineRule="auto"/>
        <w:rPr>
          <w:rFonts w:ascii="Tahoma" w:eastAsia="Times New Roman" w:hAnsi="Tahoma" w:cs="Tahoma"/>
          <w:vanish/>
          <w:color w:val="000000"/>
          <w:rtl/>
        </w:rPr>
      </w:pPr>
    </w:p>
    <w:tbl>
      <w:tblPr>
        <w:bidiVisual/>
        <w:tblW w:w="5000" w:type="pct"/>
        <w:tblCellSpacing w:w="0" w:type="dxa"/>
        <w:tblCellMar>
          <w:left w:w="0" w:type="dxa"/>
          <w:right w:w="0" w:type="dxa"/>
        </w:tblCellMar>
        <w:tblLook w:val="04A0"/>
      </w:tblPr>
      <w:tblGrid>
        <w:gridCol w:w="486"/>
        <w:gridCol w:w="8054"/>
        <w:gridCol w:w="486"/>
      </w:tblGrid>
      <w:tr w:rsidR="00653008" w:rsidRPr="00653008" w:rsidTr="00653008">
        <w:trPr>
          <w:tblCellSpacing w:w="0" w:type="dxa"/>
        </w:trPr>
        <w:tc>
          <w:tcPr>
            <w:tcW w:w="486" w:type="dxa"/>
            <w:vAlign w:val="center"/>
            <w:hideMark/>
          </w:tcPr>
          <w:p w:rsidR="00653008" w:rsidRPr="00653008" w:rsidRDefault="00653008" w:rsidP="00653008">
            <w:pPr>
              <w:spacing w:after="0" w:line="240" w:lineRule="auto"/>
              <w:rPr>
                <w:rFonts w:ascii="Tahoma" w:eastAsia="Times New Roman" w:hAnsi="Tahoma" w:cs="Tahoma"/>
                <w:color w:val="000000"/>
              </w:rPr>
            </w:pPr>
          </w:p>
        </w:tc>
        <w:tc>
          <w:tcPr>
            <w:tcW w:w="0" w:type="auto"/>
            <w:shd w:val="clear" w:color="auto" w:fill="FFFFFF"/>
            <w:vAlign w:val="center"/>
            <w:hideMark/>
          </w:tcPr>
          <w:tbl>
            <w:tblPr>
              <w:bidiVisual/>
              <w:tblW w:w="5000" w:type="pct"/>
              <w:jc w:val="center"/>
              <w:tblCellSpacing w:w="37" w:type="dxa"/>
              <w:tblCellMar>
                <w:top w:w="75" w:type="dxa"/>
                <w:left w:w="75" w:type="dxa"/>
                <w:bottom w:w="75" w:type="dxa"/>
                <w:right w:w="75" w:type="dxa"/>
              </w:tblCellMar>
              <w:tblLook w:val="04A0"/>
            </w:tblPr>
            <w:tblGrid>
              <w:gridCol w:w="8054"/>
            </w:tblGrid>
            <w:tr w:rsidR="00653008" w:rsidRPr="00653008" w:rsidTr="00897571">
              <w:trPr>
                <w:tblCellSpacing w:w="37" w:type="dxa"/>
                <w:jc w:val="center"/>
              </w:trPr>
              <w:tc>
                <w:tcPr>
                  <w:tcW w:w="4912" w:type="pct"/>
                  <w:vAlign w:val="center"/>
                  <w:hideMark/>
                </w:tcPr>
                <w:p w:rsidR="00653008" w:rsidRPr="00653008" w:rsidRDefault="00653008" w:rsidP="00653008">
                  <w:pPr>
                    <w:spacing w:after="0"/>
                    <w:jc w:val="lowKashida"/>
                    <w:rPr>
                      <w:rFonts w:ascii="Times New Roman" w:eastAsia="Times New Roman" w:hAnsi="Times New Roman" w:cs="Times New Roman"/>
                      <w:color w:val="000000"/>
                      <w:rtl/>
                    </w:rPr>
                  </w:pPr>
                  <w:r w:rsidRPr="00653008">
                    <w:rPr>
                      <w:rFonts w:ascii="Tahoma" w:eastAsia="Times New Roman" w:hAnsi="Tahoma" w:cs="Tahoma"/>
                      <w:b/>
                      <w:bCs/>
                      <w:color w:val="000000"/>
                      <w:rtl/>
                      <w:lang w:bidi="ar-SA"/>
                    </w:rPr>
                    <w:t xml:space="preserve">يد يكي از ريزمغذي هاي ضروري براي بدن است كه </w:t>
                  </w:r>
                  <w:r w:rsidRPr="00653008">
                    <w:rPr>
                      <w:rFonts w:ascii="Tahoma" w:eastAsia="Times New Roman" w:hAnsi="Tahoma" w:cs="Tahoma"/>
                      <w:color w:val="000000"/>
                      <w:rtl/>
                      <w:lang w:bidi="ar-SA"/>
                    </w:rPr>
                    <w:t>بيشتر در اقيانوس‌ها يافت مي‌شود. يون يد در اثر تابش پرتوهاي خورشيد به يد آلي تبديل مي‌شود كه چون فرار است از سطح درياها تصعيد مي‌شود. غلظت يد در آب دريا 50 تا 60 ميكروگرم در ليتر و در هوا حدود 6/0 ميكروگرم براي هر مترمكعب است. يدي كه در آتمسفر قرار داد با ريزش باران به سطح خاك باز مي‌گردد. باران‌ها، سيلاب‌ها و يخبندان‌ها يد موجود در خاك را شسته و به رودخانه‌ها، درياچه‌ها و درياها مي‌ريزند. بنابراين بيشتر نقاط دنيا، به ويژه مناطق كوهستاني با كمبود يد روبرو هستند. درمناطقي مثل ژاپن كه مردم از جلبك ها استفاده مي  كنند يد مورد نياز روزانه با مصرف اين گياهان دريايي تامين مي شود درمناطقي كه آب وخاك از نظر ميزان يد فقير است محصولات غذايي نيز يد كافي ندارند وتنها راه براي تامين يد مورد نياز بدن افزودن آن به نمك خوراكي است.</w:t>
                  </w:r>
                </w:p>
                <w:p w:rsidR="00653008" w:rsidRPr="00653008" w:rsidRDefault="00653008" w:rsidP="00653008">
                  <w:pPr>
                    <w:spacing w:after="0"/>
                    <w:jc w:val="lowKashida"/>
                    <w:rPr>
                      <w:rFonts w:ascii="Times New Roman" w:eastAsia="Times New Roman" w:hAnsi="Times New Roman" w:cs="Times New Roman"/>
                      <w:color w:val="000000"/>
                      <w:rtl/>
                    </w:rPr>
                  </w:pPr>
                  <w:r>
                    <w:rPr>
                      <w:rFonts w:ascii="Tahoma" w:eastAsia="Times New Roman" w:hAnsi="Tahoma" w:cs="Tahoma"/>
                      <w:noProof/>
                      <w:color w:val="0000FF"/>
                    </w:rPr>
                    <w:drawing>
                      <wp:inline distT="0" distB="0" distL="0" distR="0">
                        <wp:extent cx="2529205" cy="1662430"/>
                        <wp:effectExtent l="19050" t="0" r="4445" b="0"/>
                        <wp:docPr id="1" name="Picture 1" descr="http://nut.behdasht.gov.ir/uploads/namak_17011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ut.behdasht.gov.ir/uploads/namak_170114.jpg">
                                  <a:hlinkClick r:id="rId5"/>
                                </pic:cNvPr>
                                <pic:cNvPicPr>
                                  <a:picLocks noChangeAspect="1" noChangeArrowheads="1"/>
                                </pic:cNvPicPr>
                              </pic:nvPicPr>
                              <pic:blipFill>
                                <a:blip r:embed="rId6" cstate="print"/>
                                <a:srcRect/>
                                <a:stretch>
                                  <a:fillRect/>
                                </a:stretch>
                              </pic:blipFill>
                              <pic:spPr bwMode="auto">
                                <a:xfrm>
                                  <a:off x="0" y="0"/>
                                  <a:ext cx="2529205" cy="1662430"/>
                                </a:xfrm>
                                <a:prstGeom prst="rect">
                                  <a:avLst/>
                                </a:prstGeom>
                                <a:noFill/>
                                <a:ln w="9525">
                                  <a:noFill/>
                                  <a:miter lim="800000"/>
                                  <a:headEnd/>
                                  <a:tailEnd/>
                                </a:ln>
                              </pic:spPr>
                            </pic:pic>
                          </a:graphicData>
                        </a:graphic>
                      </wp:inline>
                    </w:drawing>
                  </w:r>
                </w:p>
                <w:p w:rsidR="00653008" w:rsidRPr="00653008" w:rsidRDefault="00653008" w:rsidP="00653008">
                  <w:pPr>
                    <w:spacing w:after="0"/>
                    <w:jc w:val="lowKashida"/>
                    <w:rPr>
                      <w:rFonts w:ascii="Times New Roman" w:eastAsia="Times New Roman" w:hAnsi="Times New Roman" w:cs="Times New Roman"/>
                      <w:color w:val="000000"/>
                      <w:rtl/>
                    </w:rPr>
                  </w:pPr>
                  <w:r w:rsidRPr="00653008">
                    <w:rPr>
                      <w:rFonts w:ascii="Tahoma" w:eastAsia="Times New Roman" w:hAnsi="Tahoma" w:cs="Tahoma"/>
                      <w:color w:val="000000"/>
                      <w:rtl/>
                      <w:lang w:bidi="ar-SA"/>
                    </w:rPr>
                    <w:t> </w:t>
                  </w:r>
                </w:p>
                <w:p w:rsidR="00653008" w:rsidRPr="00653008" w:rsidRDefault="00653008" w:rsidP="00653008">
                  <w:pPr>
                    <w:spacing w:after="0"/>
                    <w:jc w:val="lowKashida"/>
                    <w:rPr>
                      <w:rFonts w:ascii="Times New Roman" w:eastAsia="Times New Roman" w:hAnsi="Times New Roman" w:cs="Times New Roman"/>
                      <w:color w:val="000000"/>
                      <w:rtl/>
                    </w:rPr>
                  </w:pPr>
                  <w:r w:rsidRPr="00653008">
                    <w:rPr>
                      <w:rFonts w:ascii="Tahoma" w:eastAsia="Times New Roman" w:hAnsi="Tahoma" w:cs="Tahoma"/>
                      <w:b/>
                      <w:bCs/>
                      <w:color w:val="000000"/>
                      <w:rtl/>
                      <w:lang w:bidi="ar-SA"/>
                    </w:rPr>
                    <w:t>متابوليسم يد در بدن:</w:t>
                  </w:r>
                  <w:r w:rsidRPr="00653008">
                    <w:rPr>
                      <w:rFonts w:ascii="Tahoma" w:eastAsia="Times New Roman" w:hAnsi="Tahoma" w:cs="Tahoma"/>
                      <w:color w:val="000000"/>
                      <w:rtl/>
                      <w:lang w:bidi="ar-SA"/>
                    </w:rPr>
                    <w:t xml:space="preserve"> در بدن افراد سالمي كه در مناطق با يد كافي زندگي مي‌كنند ، بين 10 تا 20 ميلي‌گرم يد وجود دارد. از اين مقدار، 70 تا 80 درصد آن در تيروئيد ذخيره مي‌شود. مهمترين مورد استفاده يد در بدن، شركت در ساختن هورمون‌هاي تيروئيد است. اگرچه تيروئيد، خود مكانيسم‌هايي دارد  كه مي‌تواند كمبود جزيي يد را تا حدودي جبران كند ولي كمبود شديد يد موجب مي‌شود كه در عملكرد غده تيروئيد اختلال‌هاي شديدي بروز كند. مصرف روزانه يد در مناطق مختلف دنيا متفاوت است و از چندين ميكروگرم (مناطق گواتر آندميك) تا چندين ميلي‌گرم (ژاپن) در روز مي‌رسد. در كشورهايي كه به نان و نمك و ساير اغذيه‌ها مواد يددار اضافه مي‌كنند (مانند كشورهاي غربي) ميزان مصرف روزانه يد تا 500 ميكروگرم و در ساير كشورها ميانگين مصرف روزانه بين 150 تا 200 ميكروگرم است. روزانه هر فرد، به 150  ميكروگرم يد نياز دارد كه 5 تا 10 درصد آن از راه آب و بقيه با مواد غذايي تامين مي‌شود.</w:t>
                  </w:r>
                </w:p>
                <w:p w:rsidR="00653008" w:rsidRPr="00653008" w:rsidRDefault="00653008" w:rsidP="00653008">
                  <w:pPr>
                    <w:spacing w:after="0"/>
                    <w:jc w:val="lowKashida"/>
                    <w:rPr>
                      <w:rFonts w:ascii="Times New Roman" w:eastAsia="Times New Roman" w:hAnsi="Times New Roman" w:cs="Times New Roman"/>
                      <w:color w:val="000000"/>
                      <w:rtl/>
                    </w:rPr>
                  </w:pPr>
                  <w:r w:rsidRPr="00653008">
                    <w:rPr>
                      <w:rFonts w:ascii="Tahoma" w:eastAsia="Times New Roman" w:hAnsi="Tahoma" w:cs="Tahoma"/>
                      <w:color w:val="000000"/>
                      <w:rtl/>
                      <w:lang w:bidi="ar-SA"/>
                    </w:rPr>
                    <w:t>قسمت اعظم يد از طريق غذا يا آب به بدن مي‌رسد و مقدار كمتري نيز از تجزيه مواد يددار بدن حاصل مي‌شود. يد به سرعت از راه دستگاه گوارش جذب مي‌شود و مقدار كمي از آن در مدفوع باقي مي‌ماند. تمام يد مصرف شده به سرعت در روده‌ها جذب مي‌شود. روزانه 120 ميكروگرم يد توسط تيروئيد جذب مي‌شود. تيروئيد حدود 8000 ميكروگرم يد در خـــود ذخيره دارد. روزانه 60 ميكروگرم از يد جذب شده بدون تغيير مي‌ماند و 60 ميكروگرم به صورت هورمون‌هاي تيروئيد به درون خون ترشح مي‌شود. هورمون‌ها در ياخته‌هاي اعضاي ديگر بدن- به ويژه كبد و كليه- تجزيه شده، يد آزاد مي‌شود. علاوه بر غده تيروئيد، مخاط معده و غده پاراتيروئيد نيز قادر به جذب و تغليظ يد هستند.</w:t>
                  </w:r>
                </w:p>
                <w:p w:rsidR="00653008" w:rsidRPr="00653008" w:rsidRDefault="00653008" w:rsidP="00653008">
                  <w:pPr>
                    <w:spacing w:after="0"/>
                    <w:jc w:val="lowKashida"/>
                    <w:rPr>
                      <w:rFonts w:ascii="Times New Roman" w:eastAsia="Times New Roman" w:hAnsi="Times New Roman" w:cs="Times New Roman"/>
                      <w:color w:val="000000"/>
                      <w:rtl/>
                    </w:rPr>
                  </w:pPr>
                  <w:r w:rsidRPr="00653008">
                    <w:rPr>
                      <w:rFonts w:ascii="Tahoma" w:eastAsia="Times New Roman" w:hAnsi="Tahoma" w:cs="Tahoma"/>
                      <w:color w:val="000000"/>
                      <w:rtl/>
                      <w:lang w:bidi="ar-SA"/>
                    </w:rPr>
                    <w:t xml:space="preserve">دفع يد به طور عمده توسط كليه انجام مي‌شود و تقريباً معادل مقداري است كه روزانه مصرف مي‌شود. </w:t>
                  </w:r>
                </w:p>
                <w:p w:rsidR="00653008" w:rsidRPr="00653008" w:rsidRDefault="00653008" w:rsidP="00653008">
                  <w:pPr>
                    <w:spacing w:after="0"/>
                    <w:rPr>
                      <w:rFonts w:ascii="Times New Roman" w:eastAsia="Times New Roman" w:hAnsi="Times New Roman" w:cs="Times New Roman"/>
                      <w:color w:val="000000"/>
                      <w:rtl/>
                    </w:rPr>
                  </w:pPr>
                  <w:r w:rsidRPr="00653008">
                    <w:rPr>
                      <w:rFonts w:ascii="Tahoma" w:eastAsia="Times New Roman" w:hAnsi="Tahoma" w:cs="Tahoma"/>
                      <w:color w:val="000000"/>
                      <w:rtl/>
                      <w:lang w:bidi="ar-SA"/>
                    </w:rPr>
                    <w:lastRenderedPageBreak/>
                    <w:t>هورمون هاي تيروئيد پس از آن كه در تيروئيد ساخته شدند با جريان خون در سراسر بدن حركت كرده و بسياري از فعل و انفعالات شيميايي قسمتهاي مختلف بدن را كنترل مي نمايند، اين هورمون ها براي تكامل و عملكرد طبيعي بدن، مغز و دستگاه عصبي، براي حفظ گرماي بدن و انرژي ضروري هستند. اختلال در رشد مغزی وجسمی ،کری ولالی ولوچی چشم ، کاهش بهره هوشی کودکان  ،کاهش قدرت یاد گیری وافت تحصیلی از دیگر عوارض کمبود ید است.</w:t>
                  </w:r>
                </w:p>
                <w:p w:rsidR="00653008" w:rsidRPr="00653008" w:rsidRDefault="00653008" w:rsidP="00653008">
                  <w:pPr>
                    <w:spacing w:after="0"/>
                    <w:rPr>
                      <w:rFonts w:ascii="Times New Roman" w:eastAsia="Times New Roman" w:hAnsi="Times New Roman" w:cs="Times New Roman"/>
                      <w:color w:val="000000"/>
                      <w:rtl/>
                    </w:rPr>
                  </w:pPr>
                  <w:r w:rsidRPr="00653008">
                    <w:rPr>
                      <w:rFonts w:ascii="Tahoma" w:eastAsia="Times New Roman" w:hAnsi="Tahoma" w:cs="Tahoma"/>
                      <w:color w:val="000000"/>
                      <w:rtl/>
                    </w:rPr>
                    <w:t> </w:t>
                  </w:r>
                </w:p>
                <w:p w:rsidR="00653008" w:rsidRPr="00653008" w:rsidRDefault="00653008" w:rsidP="00653008">
                  <w:pPr>
                    <w:spacing w:after="0"/>
                    <w:jc w:val="lowKashida"/>
                    <w:rPr>
                      <w:rFonts w:ascii="Times New Roman" w:eastAsia="Times New Roman" w:hAnsi="Times New Roman" w:cs="Times New Roman"/>
                      <w:color w:val="000000"/>
                      <w:rtl/>
                    </w:rPr>
                  </w:pPr>
                  <w:r w:rsidRPr="00653008">
                    <w:rPr>
                      <w:rFonts w:ascii="Tahoma" w:eastAsia="Times New Roman" w:hAnsi="Tahoma" w:cs="Tahoma"/>
                      <w:b/>
                      <w:bCs/>
                      <w:color w:val="000000"/>
                      <w:rtl/>
                      <w:lang w:bidi="ar-SA"/>
                    </w:rPr>
                    <w:t>منابع غذايي يد</w:t>
                  </w:r>
                  <w:r w:rsidRPr="00653008">
                    <w:rPr>
                      <w:rFonts w:ascii="Tahoma" w:eastAsia="Times New Roman" w:hAnsi="Tahoma" w:cs="Tahoma"/>
                      <w:color w:val="000000"/>
                      <w:rtl/>
                      <w:lang w:bidi="ar-SA"/>
                    </w:rPr>
                    <w:t>: اگرچه غني بودن آب از يد براي تامين يد گياهان و حيواناتي كه از آن آب استفاده مي‌كنند لازم است، تا انسان كه از مواد گياهي و حيواني استفاده مي‌كند بتواند آن را به مقدار كافي دريافت كند؛ مع‌هذا مقدار يدي كه بدن به طور مستقيم از آب دريافت مي‌كند حدود 5 درصد نيازهاي انسان را برآورده مي‌سازد. بنابراين غني بودن مواد گياهي و حيواني از يد براي دريافت كافي اين ماده ضروري است. مقدار يد كمتر از 2 ميكروگرم در ليتر در يك منطقه معمولاً با حالات كمبود يد همراه است.</w:t>
                  </w:r>
                </w:p>
                <w:p w:rsidR="00653008" w:rsidRPr="00653008" w:rsidRDefault="00653008" w:rsidP="00653008">
                  <w:pPr>
                    <w:spacing w:after="0"/>
                    <w:jc w:val="lowKashida"/>
                    <w:rPr>
                      <w:rFonts w:ascii="Times New Roman" w:eastAsia="Times New Roman" w:hAnsi="Times New Roman" w:cs="Times New Roman"/>
                      <w:color w:val="000000"/>
                      <w:rtl/>
                    </w:rPr>
                  </w:pPr>
                  <w:r w:rsidRPr="00653008">
                    <w:rPr>
                      <w:rFonts w:ascii="Tahoma" w:eastAsia="Times New Roman" w:hAnsi="Tahoma" w:cs="Tahoma"/>
                      <w:color w:val="000000"/>
                      <w:rtl/>
                      <w:lang w:bidi="ar-SA"/>
                    </w:rPr>
                    <w:t>در مناطقي كه دچار كمبود يد نيستند، بيشتر دانه‌هاي غلات و حبوبات، ميوه‌ها و سبزي‌ها از نظر مقدار يد فقير هستند. اسفناج، شلغم، جعفري، كاهو، برگ درخت مو مقدار زيادي يد (هر كيلوگرم خشك آن‌ها بيشتر از 1000 ميكروگرم يد) دارند، كلم، نعناع، تربچه، پياز، باميه حاوي مقادير متوسط يد هستند (يك كيلوگرم خشك هر يك از آن‌ها بين 300 تا 600 ميكروگرم يد دارد). بديهي است در مناطقي كه ميزان يد آب كاهش يافته، مقدار يد سبزي‌ها كمتر از مقادير ذكر شده است و با تشديد كمبود يد در اين مواد، اين عنصر به مقدار بسيار جزيي يافت مي‌شود. مقدار يد در محصولات شير و تخم‌مرغ و مواد ديگر حيواني متغير است و به ميزان يد خاك و بالنتيجه مقدار يد گياهاني كه حيوانات از آن تغذيه مي‌كنند بستگي كامل دارد</w:t>
                  </w:r>
                </w:p>
                <w:p w:rsidR="00653008" w:rsidRPr="00653008" w:rsidRDefault="00653008" w:rsidP="00653008">
                  <w:pPr>
                    <w:spacing w:after="0"/>
                    <w:jc w:val="lowKashida"/>
                    <w:rPr>
                      <w:rFonts w:ascii="Times New Roman" w:eastAsia="Times New Roman" w:hAnsi="Times New Roman" w:cs="Times New Roman"/>
                      <w:color w:val="000000"/>
                      <w:rtl/>
                    </w:rPr>
                  </w:pPr>
                  <w:r w:rsidRPr="00653008">
                    <w:rPr>
                      <w:rFonts w:ascii="Tahoma" w:eastAsia="Times New Roman" w:hAnsi="Tahoma" w:cs="Tahoma"/>
                      <w:color w:val="000000"/>
                      <w:rtl/>
                      <w:lang w:bidi="ar-SA"/>
                    </w:rPr>
                    <w:t>غذاهاي دريايي مانند صدف‌ها و ميگو از منابع غني يد هستند ولي چون در برنامه غذايي سهم كمي دارند در تامين يـــد بـــدن انســـان اثــــر زيـــادي ندارند. در هر كيلوگرم ماهي آب شور 300 تا 3000 ميكروگرم و ماهي آب شيرين 20 تا 40 ميكروگرم يد دارد. ميزان يد ماهي درياچه‌ها از درياها كمتر است. از آن جا كه اگر فردي بخواهد ميزان يد روزانه خود را از محصولات دريايي تامين كند بايد روزانه به طور مستمر بيش از 300 گرم از اين مواد مصرف كند، بنابراين نمي‌توان مصرف اين مواد را به عنوان تنها راه پيشگيري از كمبود يد توصيه كرد.</w:t>
                  </w:r>
                </w:p>
                <w:p w:rsidR="00653008" w:rsidRPr="00653008" w:rsidRDefault="00653008" w:rsidP="00653008">
                  <w:pPr>
                    <w:spacing w:after="0"/>
                    <w:jc w:val="lowKashida"/>
                    <w:rPr>
                      <w:rFonts w:ascii="Times New Roman" w:eastAsia="Times New Roman" w:hAnsi="Times New Roman" w:cs="Times New Roman"/>
                      <w:color w:val="000000"/>
                      <w:rtl/>
                    </w:rPr>
                  </w:pPr>
                  <w:r w:rsidRPr="00653008">
                    <w:rPr>
                      <w:rFonts w:ascii="Tahoma" w:eastAsia="Times New Roman" w:hAnsi="Tahoma" w:cs="Tahoma"/>
                      <w:color w:val="000000"/>
                      <w:rtl/>
                      <w:lang w:bidi="ar-SA"/>
                    </w:rPr>
                    <w:t> </w:t>
                  </w:r>
                </w:p>
                <w:p w:rsidR="00653008" w:rsidRPr="00653008" w:rsidRDefault="00653008" w:rsidP="00C30921">
                  <w:pPr>
                    <w:spacing w:after="0" w:line="240" w:lineRule="auto"/>
                    <w:jc w:val="right"/>
                    <w:rPr>
                      <w:rFonts w:ascii="Tahoma" w:eastAsia="Times New Roman" w:hAnsi="Tahoma" w:cs="Tahoma"/>
                      <w:color w:val="000000"/>
                      <w:sz w:val="20"/>
                      <w:szCs w:val="20"/>
                    </w:rPr>
                  </w:pPr>
                  <w:r w:rsidRPr="00653008">
                    <w:rPr>
                      <w:rFonts w:ascii="Tahoma" w:eastAsia="Times New Roman" w:hAnsi="Tahoma" w:cs="Tahoma"/>
                      <w:b/>
                      <w:bCs/>
                      <w:color w:val="000000"/>
                      <w:rtl/>
                      <w:lang w:bidi="ar-SA"/>
                    </w:rPr>
                    <w:t>دفتر بهبود تغذيه جامعه</w:t>
                  </w:r>
                </w:p>
              </w:tc>
            </w:tr>
          </w:tbl>
          <w:p w:rsidR="00653008" w:rsidRPr="00653008" w:rsidRDefault="00653008" w:rsidP="00653008">
            <w:pPr>
              <w:spacing w:after="0" w:line="240" w:lineRule="auto"/>
              <w:rPr>
                <w:rFonts w:ascii="Tahoma" w:eastAsia="Times New Roman" w:hAnsi="Tahoma" w:cs="Tahoma"/>
                <w:vanish/>
                <w:color w:val="000000"/>
                <w:rtl/>
              </w:rPr>
            </w:pPr>
          </w:p>
          <w:tbl>
            <w:tblPr>
              <w:bidiVisual/>
              <w:tblW w:w="5000" w:type="pct"/>
              <w:tblCellSpacing w:w="30" w:type="dxa"/>
              <w:tblCellMar>
                <w:top w:w="60" w:type="dxa"/>
                <w:left w:w="60" w:type="dxa"/>
                <w:bottom w:w="60" w:type="dxa"/>
                <w:right w:w="60" w:type="dxa"/>
              </w:tblCellMar>
              <w:tblLook w:val="04A0"/>
            </w:tblPr>
            <w:tblGrid>
              <w:gridCol w:w="8054"/>
            </w:tblGrid>
            <w:tr w:rsidR="00653008" w:rsidRPr="00653008" w:rsidTr="00653008">
              <w:trPr>
                <w:tblCellSpacing w:w="30" w:type="dxa"/>
              </w:trPr>
              <w:tc>
                <w:tcPr>
                  <w:tcW w:w="0" w:type="auto"/>
                  <w:vAlign w:val="center"/>
                  <w:hideMark/>
                </w:tcPr>
                <w:p w:rsidR="00653008" w:rsidRPr="00653008" w:rsidRDefault="00653008" w:rsidP="00653008">
                  <w:pPr>
                    <w:spacing w:after="0" w:line="240" w:lineRule="auto"/>
                    <w:rPr>
                      <w:rFonts w:ascii="Tahoma" w:eastAsia="Times New Roman" w:hAnsi="Tahoma" w:cs="Tahoma"/>
                      <w:color w:val="000000"/>
                      <w:sz w:val="16"/>
                      <w:szCs w:val="16"/>
                    </w:rPr>
                  </w:pPr>
                </w:p>
              </w:tc>
            </w:tr>
          </w:tbl>
          <w:p w:rsidR="00653008" w:rsidRPr="00653008" w:rsidRDefault="00653008" w:rsidP="00653008">
            <w:pPr>
              <w:spacing w:after="0" w:line="240" w:lineRule="auto"/>
              <w:rPr>
                <w:rFonts w:ascii="Tahoma" w:eastAsia="Times New Roman" w:hAnsi="Tahoma" w:cs="Tahoma"/>
                <w:color w:val="000000"/>
              </w:rPr>
            </w:pPr>
          </w:p>
        </w:tc>
        <w:tc>
          <w:tcPr>
            <w:tcW w:w="486" w:type="dxa"/>
            <w:vAlign w:val="center"/>
            <w:hideMark/>
          </w:tcPr>
          <w:p w:rsidR="00653008" w:rsidRPr="00653008" w:rsidRDefault="00653008" w:rsidP="00653008">
            <w:pPr>
              <w:spacing w:after="0" w:line="240" w:lineRule="auto"/>
              <w:rPr>
                <w:rFonts w:ascii="Tahoma" w:eastAsia="Times New Roman" w:hAnsi="Tahoma" w:cs="Tahoma"/>
                <w:color w:val="000000"/>
              </w:rPr>
            </w:pPr>
          </w:p>
        </w:tc>
      </w:tr>
    </w:tbl>
    <w:p w:rsidR="00653008" w:rsidRPr="00653008" w:rsidRDefault="00653008" w:rsidP="00653008">
      <w:pPr>
        <w:shd w:val="clear" w:color="auto" w:fill="FFFFFF"/>
        <w:spacing w:after="187" w:line="240" w:lineRule="auto"/>
        <w:rPr>
          <w:rFonts w:ascii="Tahoma" w:eastAsia="Times New Roman" w:hAnsi="Tahoma" w:cs="Tahoma"/>
          <w:vanish/>
          <w:color w:val="000000"/>
          <w:rtl/>
        </w:rPr>
      </w:pPr>
    </w:p>
    <w:tbl>
      <w:tblPr>
        <w:bidiVisual/>
        <w:tblW w:w="5000" w:type="pct"/>
        <w:tblCellSpacing w:w="0" w:type="dxa"/>
        <w:tblCellMar>
          <w:left w:w="0" w:type="dxa"/>
          <w:right w:w="0" w:type="dxa"/>
        </w:tblCellMar>
        <w:tblLook w:val="04A0"/>
      </w:tblPr>
      <w:tblGrid>
        <w:gridCol w:w="3543"/>
        <w:gridCol w:w="4978"/>
        <w:gridCol w:w="505"/>
      </w:tblGrid>
      <w:tr w:rsidR="00653008" w:rsidRPr="00653008" w:rsidTr="00653008">
        <w:trPr>
          <w:trHeight w:val="580"/>
          <w:tblCellSpacing w:w="0" w:type="dxa"/>
        </w:trPr>
        <w:tc>
          <w:tcPr>
            <w:tcW w:w="505" w:type="dxa"/>
            <w:vAlign w:val="center"/>
            <w:hideMark/>
          </w:tcPr>
          <w:p w:rsidR="00653008" w:rsidRPr="00653008" w:rsidRDefault="00653008" w:rsidP="00653008">
            <w:pPr>
              <w:spacing w:after="0" w:line="240" w:lineRule="auto"/>
              <w:rPr>
                <w:rFonts w:ascii="Tahoma" w:eastAsia="Times New Roman" w:hAnsi="Tahoma" w:cs="Tahoma"/>
                <w:color w:val="000000"/>
              </w:rPr>
            </w:pPr>
          </w:p>
        </w:tc>
        <w:tc>
          <w:tcPr>
            <w:tcW w:w="0" w:type="auto"/>
            <w:vAlign w:val="center"/>
            <w:hideMark/>
          </w:tcPr>
          <w:p w:rsidR="00653008" w:rsidRPr="00653008" w:rsidRDefault="00653008" w:rsidP="00653008">
            <w:pPr>
              <w:spacing w:after="0" w:line="240" w:lineRule="auto"/>
              <w:rPr>
                <w:rFonts w:ascii="Tahoma" w:eastAsia="Times New Roman" w:hAnsi="Tahoma" w:cs="Tahoma"/>
                <w:color w:val="000000"/>
              </w:rPr>
            </w:pPr>
            <w:r w:rsidRPr="00653008">
              <w:rPr>
                <w:rFonts w:ascii="Tahoma" w:eastAsia="Times New Roman" w:hAnsi="Tahoma" w:cs="Tahoma"/>
                <w:color w:val="000000"/>
                <w:rtl/>
              </w:rPr>
              <w:t>.</w:t>
            </w:r>
          </w:p>
        </w:tc>
        <w:tc>
          <w:tcPr>
            <w:tcW w:w="505" w:type="dxa"/>
            <w:vAlign w:val="center"/>
            <w:hideMark/>
          </w:tcPr>
          <w:p w:rsidR="00653008" w:rsidRPr="00653008" w:rsidRDefault="00653008" w:rsidP="00653008">
            <w:pPr>
              <w:spacing w:after="0" w:line="240" w:lineRule="auto"/>
              <w:rPr>
                <w:rFonts w:ascii="Tahoma" w:eastAsia="Times New Roman" w:hAnsi="Tahoma" w:cs="Tahoma"/>
                <w:color w:val="000000"/>
              </w:rPr>
            </w:pPr>
          </w:p>
        </w:tc>
      </w:tr>
      <w:tr w:rsidR="007250AA" w:rsidRPr="007250AA" w:rsidTr="007250AA">
        <w:trPr>
          <w:trHeight w:val="748"/>
          <w:tblCellSpacing w:w="0" w:type="dxa"/>
        </w:trPr>
        <w:tc>
          <w:tcPr>
            <w:tcW w:w="0" w:type="auto"/>
            <w:gridSpan w:val="2"/>
            <w:tcBorders>
              <w:bottom w:val="single" w:sz="8" w:space="0" w:color="DFE5D5"/>
            </w:tcBorders>
            <w:tcMar>
              <w:top w:w="0" w:type="dxa"/>
              <w:left w:w="0" w:type="dxa"/>
              <w:bottom w:w="150" w:type="dxa"/>
              <w:right w:w="0" w:type="dxa"/>
            </w:tcMar>
            <w:vAlign w:val="center"/>
            <w:hideMark/>
          </w:tcPr>
          <w:p w:rsidR="007250AA" w:rsidRPr="007250AA" w:rsidRDefault="007250AA" w:rsidP="00C30921">
            <w:pPr>
              <w:spacing w:after="0" w:line="240" w:lineRule="auto"/>
              <w:jc w:val="center"/>
              <w:rPr>
                <w:rFonts w:ascii="Tahoma" w:eastAsia="Times New Roman" w:hAnsi="Tahoma" w:cs="B Yekan"/>
                <w:color w:val="88A906"/>
                <w:sz w:val="40"/>
                <w:szCs w:val="40"/>
              </w:rPr>
            </w:pPr>
            <w:r w:rsidRPr="007250AA">
              <w:rPr>
                <w:rFonts w:ascii="Tahoma" w:eastAsia="Times New Roman" w:hAnsi="Tahoma" w:cs="B Yekan" w:hint="cs"/>
                <w:color w:val="88A906"/>
                <w:sz w:val="40"/>
                <w:szCs w:val="40"/>
                <w:rtl/>
              </w:rPr>
              <w:t xml:space="preserve">نمك تصفيه چگونه نمكي است؟ </w:t>
            </w:r>
          </w:p>
        </w:tc>
        <w:tc>
          <w:tcPr>
            <w:tcW w:w="505" w:type="dxa"/>
            <w:vAlign w:val="center"/>
            <w:hideMark/>
          </w:tcPr>
          <w:p w:rsidR="007250AA" w:rsidRPr="007250AA" w:rsidRDefault="007250AA" w:rsidP="007250AA">
            <w:pPr>
              <w:spacing w:after="0" w:line="240" w:lineRule="auto"/>
              <w:rPr>
                <w:rFonts w:ascii="Tahoma" w:eastAsia="Times New Roman" w:hAnsi="Tahoma" w:cs="Tahoma"/>
                <w:color w:val="000000"/>
              </w:rPr>
            </w:pPr>
          </w:p>
        </w:tc>
      </w:tr>
    </w:tbl>
    <w:p w:rsidR="007250AA" w:rsidRPr="007250AA" w:rsidRDefault="007250AA" w:rsidP="007250AA">
      <w:pPr>
        <w:shd w:val="clear" w:color="auto" w:fill="FFFFFF"/>
        <w:spacing w:after="187" w:line="240" w:lineRule="auto"/>
        <w:rPr>
          <w:rFonts w:ascii="Tahoma" w:eastAsia="Times New Roman" w:hAnsi="Tahoma" w:cs="Tahoma"/>
          <w:vanish/>
          <w:color w:val="000000"/>
          <w:rtl/>
        </w:rPr>
      </w:pPr>
    </w:p>
    <w:tbl>
      <w:tblPr>
        <w:bidiVisual/>
        <w:tblW w:w="5000" w:type="pct"/>
        <w:tblCellSpacing w:w="0" w:type="dxa"/>
        <w:tblCellMar>
          <w:left w:w="0" w:type="dxa"/>
          <w:right w:w="0" w:type="dxa"/>
        </w:tblCellMar>
        <w:tblLook w:val="04A0"/>
      </w:tblPr>
      <w:tblGrid>
        <w:gridCol w:w="486"/>
        <w:gridCol w:w="8054"/>
        <w:gridCol w:w="486"/>
      </w:tblGrid>
      <w:tr w:rsidR="007250AA" w:rsidRPr="007250AA" w:rsidTr="007250AA">
        <w:trPr>
          <w:tblCellSpacing w:w="0" w:type="dxa"/>
        </w:trPr>
        <w:tc>
          <w:tcPr>
            <w:tcW w:w="486" w:type="dxa"/>
            <w:vAlign w:val="center"/>
            <w:hideMark/>
          </w:tcPr>
          <w:p w:rsidR="007250AA" w:rsidRPr="007250AA" w:rsidRDefault="007250AA" w:rsidP="007250AA">
            <w:pPr>
              <w:spacing w:after="0" w:line="240" w:lineRule="auto"/>
              <w:rPr>
                <w:rFonts w:ascii="Tahoma" w:eastAsia="Times New Roman" w:hAnsi="Tahoma" w:cs="Tahoma"/>
                <w:color w:val="000000"/>
              </w:rPr>
            </w:pPr>
          </w:p>
        </w:tc>
        <w:tc>
          <w:tcPr>
            <w:tcW w:w="0" w:type="auto"/>
            <w:shd w:val="clear" w:color="auto" w:fill="FFFFFF"/>
            <w:vAlign w:val="center"/>
            <w:hideMark/>
          </w:tcPr>
          <w:tbl>
            <w:tblPr>
              <w:bidiVisual/>
              <w:tblW w:w="4800" w:type="pct"/>
              <w:jc w:val="center"/>
              <w:tblCellSpacing w:w="37" w:type="dxa"/>
              <w:tblCellMar>
                <w:top w:w="75" w:type="dxa"/>
                <w:left w:w="75" w:type="dxa"/>
                <w:bottom w:w="75" w:type="dxa"/>
                <w:right w:w="75" w:type="dxa"/>
              </w:tblCellMar>
              <w:tblLook w:val="04A0"/>
            </w:tblPr>
            <w:tblGrid>
              <w:gridCol w:w="7732"/>
            </w:tblGrid>
            <w:tr w:rsidR="007250AA" w:rsidRPr="007250AA" w:rsidTr="007250AA">
              <w:trPr>
                <w:tblCellSpacing w:w="37" w:type="dxa"/>
                <w:jc w:val="center"/>
              </w:trPr>
              <w:tc>
                <w:tcPr>
                  <w:tcW w:w="0" w:type="auto"/>
                  <w:vAlign w:val="center"/>
                  <w:hideMark/>
                </w:tcPr>
                <w:p w:rsidR="007250AA" w:rsidRPr="007250AA" w:rsidRDefault="007250AA" w:rsidP="007250AA">
                  <w:pPr>
                    <w:spacing w:after="0"/>
                    <w:jc w:val="lowKashida"/>
                    <w:rPr>
                      <w:rFonts w:ascii="Times New Roman" w:eastAsia="Times New Roman" w:hAnsi="Times New Roman" w:cs="Times New Roman"/>
                      <w:color w:val="000000"/>
                      <w:rtl/>
                    </w:rPr>
                  </w:pPr>
                  <w:r w:rsidRPr="007250AA">
                    <w:rPr>
                      <w:rFonts w:ascii="Tahoma" w:eastAsia="Times New Roman" w:hAnsi="Tahoma" w:cs="Tahoma"/>
                      <w:color w:val="000000"/>
                      <w:rtl/>
                    </w:rPr>
                    <w:t>نمك نامي است عام كه به كلرور سديم گفته مي شود، كلرور سديم به صورت بلورهاي سفيد مكعبي شكل با دانه هاي بسيار ريز در طبيعت وجود دارد. نمك طعام محصولي است متبلور، شورمزه و بدون بو كه عمدتا" از كلرور سديم تشكيل شده است.</w:t>
                  </w:r>
                </w:p>
                <w:p w:rsidR="007250AA" w:rsidRPr="007250AA" w:rsidRDefault="007250AA" w:rsidP="007250AA">
                  <w:pPr>
                    <w:spacing w:after="0"/>
                    <w:jc w:val="lowKashida"/>
                    <w:rPr>
                      <w:rFonts w:ascii="Times New Roman" w:eastAsia="Times New Roman" w:hAnsi="Times New Roman" w:cs="Times New Roman"/>
                      <w:color w:val="000000"/>
                      <w:rtl/>
                    </w:rPr>
                  </w:pPr>
                  <w:r w:rsidRPr="007250AA">
                    <w:rPr>
                      <w:rFonts w:ascii="Tahoma" w:eastAsia="Times New Roman" w:hAnsi="Tahoma" w:cs="Tahoma"/>
                      <w:color w:val="000000"/>
                      <w:rtl/>
                    </w:rPr>
                    <w:t xml:space="preserve">از آغاز تاريخ زندگي بشري كاربرد كلرورسديم به عنوان يك نوع چاشني كه به رژيم غذايي افزوده مي شود كاملا" روشن است و خواص ضد ميكروبي نمك و خاصيت نگهداري مواد غذايي و جلوگيري از فساد آن ها روشي متداول در زندگي بشر بوده </w:t>
                  </w:r>
                  <w:r w:rsidRPr="007250AA">
                    <w:rPr>
                      <w:rFonts w:ascii="Tahoma" w:eastAsia="Times New Roman" w:hAnsi="Tahoma" w:cs="Tahoma"/>
                      <w:color w:val="000000"/>
                      <w:rtl/>
                    </w:rPr>
                    <w:lastRenderedPageBreak/>
                    <w:t>است.</w:t>
                  </w:r>
                </w:p>
                <w:p w:rsidR="007250AA" w:rsidRPr="007250AA" w:rsidRDefault="007250AA" w:rsidP="007250AA">
                  <w:pPr>
                    <w:spacing w:after="0"/>
                    <w:jc w:val="lowKashida"/>
                    <w:rPr>
                      <w:rFonts w:ascii="Times New Roman" w:eastAsia="Times New Roman" w:hAnsi="Times New Roman" w:cs="Times New Roman"/>
                      <w:color w:val="000000"/>
                      <w:rtl/>
                    </w:rPr>
                  </w:pPr>
                  <w:r w:rsidRPr="007250AA">
                    <w:rPr>
                      <w:rFonts w:ascii="Tahoma" w:eastAsia="Times New Roman" w:hAnsi="Tahoma" w:cs="Tahoma"/>
                      <w:color w:val="000000"/>
                      <w:rtl/>
                    </w:rPr>
                    <w:t>امروزه با توجه به شيوع بالاي بيماري هاي قلبي و عروقي و پرفشاري خون مصرف زياد نمك به عنوان يكي از مهم ترين عوامل خطر در بروز اين بيماري ها شناخته شده است، آمارها نشان مي دهد كه از هر 800 مورد مرگ و مير در كشور 300 مورد آن ناشي از بيماري هاي قلبي و عروقي بوده مي باشد. سرانه مصرف نمك در كشور ما 15-10 گرم در روز براي هر فرد مي باشد كه اين ميزان بنا به توصيه سازمان هاي بين المللي بايستي به 3-2 گرم در روز كاهش پيدا كند.</w:t>
                  </w:r>
                </w:p>
                <w:p w:rsidR="007250AA" w:rsidRPr="007250AA" w:rsidRDefault="007250AA" w:rsidP="007250AA">
                  <w:pPr>
                    <w:spacing w:after="0"/>
                    <w:jc w:val="lowKashida"/>
                    <w:rPr>
                      <w:rFonts w:ascii="Times New Roman" w:eastAsia="Times New Roman" w:hAnsi="Times New Roman" w:cs="Times New Roman"/>
                      <w:color w:val="000000"/>
                      <w:rtl/>
                    </w:rPr>
                  </w:pPr>
                  <w:r w:rsidRPr="007250AA">
                    <w:rPr>
                      <w:rFonts w:ascii="Tahoma" w:eastAsia="Times New Roman" w:hAnsi="Tahoma" w:cs="Tahoma"/>
                      <w:color w:val="000000"/>
                      <w:rtl/>
                    </w:rPr>
                    <w:t>نمك در طبيعت به دو صورت جامد (معادن نمك) و محلول در آب دريا وجود دارد. در نواحي مختلف ايران، معادن نمك به صورت كوه هاي نمك و نمك دريا ديده مي شوند. نمك به دست آمده از معادن، داراي ناخالصي هايي است كه براي سلامتي انسان بسيار مضر مي باشد.</w:t>
                  </w:r>
                </w:p>
                <w:p w:rsidR="007250AA" w:rsidRPr="007250AA" w:rsidRDefault="007250AA" w:rsidP="007250AA">
                  <w:pPr>
                    <w:spacing w:after="0"/>
                    <w:jc w:val="lowKashida"/>
                    <w:rPr>
                      <w:rFonts w:ascii="Times New Roman" w:eastAsia="Times New Roman" w:hAnsi="Times New Roman" w:cs="Times New Roman"/>
                      <w:color w:val="000000"/>
                      <w:rtl/>
                    </w:rPr>
                  </w:pPr>
                  <w:r w:rsidRPr="007250AA">
                    <w:rPr>
                      <w:rFonts w:ascii="Tahoma" w:eastAsia="Times New Roman" w:hAnsi="Tahoma" w:cs="Tahoma"/>
                      <w:color w:val="000000"/>
                      <w:rtl/>
                    </w:rPr>
                    <w:t> </w:t>
                  </w:r>
                </w:p>
                <w:p w:rsidR="007250AA" w:rsidRPr="007250AA" w:rsidRDefault="007250AA" w:rsidP="007250AA">
                  <w:pPr>
                    <w:spacing w:after="0"/>
                    <w:jc w:val="lowKashida"/>
                    <w:rPr>
                      <w:rFonts w:ascii="Times New Roman" w:eastAsia="Times New Roman" w:hAnsi="Times New Roman" w:cs="Times New Roman"/>
                      <w:color w:val="000000"/>
                      <w:rtl/>
                    </w:rPr>
                  </w:pPr>
                  <w:r w:rsidRPr="007250AA">
                    <w:rPr>
                      <w:rFonts w:ascii="Tahoma" w:eastAsia="Times New Roman" w:hAnsi="Tahoma" w:cs="Tahoma"/>
                      <w:b/>
                      <w:bCs/>
                      <w:color w:val="000000"/>
                      <w:u w:val="single"/>
                      <w:rtl/>
                    </w:rPr>
                    <w:t>ناخالصي هاي نمك:</w:t>
                  </w:r>
                  <w:r w:rsidRPr="007250AA">
                    <w:rPr>
                      <w:rFonts w:ascii="Tahoma" w:eastAsia="Times New Roman" w:hAnsi="Tahoma" w:cs="Tahoma"/>
                      <w:color w:val="000000"/>
                      <w:rtl/>
                    </w:rPr>
                    <w:t xml:space="preserve"> مواد نامحلول مانند شن، ماسه و خاك و مواد آلوده كننده كه جهت استخراج از معدن استفاده مي شود و مواد محلول نظير سختي (كلسيم و منيزيوم) سولفات و فلزات سنگيني از قبيل سرب، جيوه، ارسنيك، كادميوم و ... مي باشند. </w:t>
                  </w:r>
                </w:p>
                <w:p w:rsidR="007250AA" w:rsidRPr="007250AA" w:rsidRDefault="007250AA" w:rsidP="007250AA">
                  <w:pPr>
                    <w:spacing w:after="0"/>
                    <w:jc w:val="lowKashida"/>
                    <w:rPr>
                      <w:rFonts w:ascii="Times New Roman" w:eastAsia="Times New Roman" w:hAnsi="Times New Roman" w:cs="Times New Roman"/>
                      <w:color w:val="000000"/>
                      <w:rtl/>
                    </w:rPr>
                  </w:pPr>
                  <w:r w:rsidRPr="007250AA">
                    <w:rPr>
                      <w:rFonts w:ascii="Tahoma" w:eastAsia="Times New Roman" w:hAnsi="Tahoma" w:cs="Tahoma"/>
                      <w:color w:val="000000"/>
                      <w:rtl/>
                    </w:rPr>
                    <w:t>وجود اين ناخالصي ها در نمك مي تواند منجر به بروز عوارض نامطلوب در اندام هاي گوارشي، كليوي، كبدي و ريوي شده و در مواردي ايجاد مسموميت نموده، حتي باعث ممانعت در جذب آهن بدن شوند. بنابراين واحدهاي توليد كننده نمك با تجهيز سيستم تصفيه توانسته اند با روش تبلور مجدد (كريستاليزاسيون مجدد) ناخالصي هاي محلول و نامحلول موجود در نمك را حذف نمايند و نمكي كاملا" بهداشتي تحت نام "نمك تصفيه شده" تبلور مجدد را توليد و عرضه نمايند.</w:t>
                  </w:r>
                </w:p>
                <w:p w:rsidR="007250AA" w:rsidRPr="007250AA" w:rsidRDefault="007250AA" w:rsidP="007250AA">
                  <w:pPr>
                    <w:spacing w:after="0"/>
                    <w:jc w:val="lowKashida"/>
                    <w:rPr>
                      <w:rFonts w:ascii="Times New Roman" w:eastAsia="Times New Roman" w:hAnsi="Times New Roman" w:cs="Times New Roman"/>
                      <w:color w:val="000000"/>
                      <w:rtl/>
                    </w:rPr>
                  </w:pPr>
                  <w:r w:rsidRPr="007250AA">
                    <w:rPr>
                      <w:rFonts w:ascii="Tahoma" w:eastAsia="Times New Roman" w:hAnsi="Tahoma" w:cs="Tahoma"/>
                      <w:color w:val="000000"/>
                      <w:rtl/>
                    </w:rPr>
                    <w:t>كليه واحدهاي توليد كننده نمك ملزم هستند نمكي بهداشتي با رعايت درجه خلوص و ديگر مشخصات آن مطابق با جدول زير توليد نمايند.</w:t>
                  </w:r>
                </w:p>
                <w:p w:rsidR="007250AA" w:rsidRPr="007250AA" w:rsidRDefault="007250AA" w:rsidP="007250AA">
                  <w:pPr>
                    <w:spacing w:after="0"/>
                    <w:jc w:val="lowKashida"/>
                    <w:rPr>
                      <w:rFonts w:ascii="Times New Roman" w:eastAsia="Times New Roman" w:hAnsi="Times New Roman" w:cs="Times New Roman"/>
                      <w:color w:val="000000"/>
                      <w:rtl/>
                    </w:rPr>
                  </w:pPr>
                  <w:r w:rsidRPr="007250AA">
                    <w:rPr>
                      <w:rFonts w:ascii="Tahoma" w:eastAsia="Times New Roman" w:hAnsi="Tahoma" w:cs="Tahoma"/>
                      <w:color w:val="000000"/>
                      <w:rtl/>
                    </w:rPr>
                    <w:t> </w:t>
                  </w:r>
                </w:p>
                <w:p w:rsidR="007250AA" w:rsidRPr="007250AA" w:rsidRDefault="007250AA" w:rsidP="007250AA">
                  <w:pPr>
                    <w:spacing w:after="0"/>
                    <w:jc w:val="center"/>
                    <w:rPr>
                      <w:rFonts w:ascii="Times New Roman" w:eastAsia="Times New Roman" w:hAnsi="Times New Roman" w:cs="Times New Roman"/>
                      <w:color w:val="000000"/>
                      <w:rtl/>
                    </w:rPr>
                  </w:pPr>
                  <w:r w:rsidRPr="007250AA">
                    <w:rPr>
                      <w:rFonts w:ascii="Tahoma" w:eastAsia="Times New Roman" w:hAnsi="Tahoma" w:cs="Tahoma"/>
                      <w:b/>
                      <w:bCs/>
                      <w:color w:val="000000"/>
                      <w:rtl/>
                    </w:rPr>
                    <w:t xml:space="preserve">ويژگي هاي نمك تصفيه شده يددار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2"/>
                    <w:gridCol w:w="3722"/>
                  </w:tblGrid>
                  <w:tr w:rsidR="007250AA" w:rsidRPr="007250AA" w:rsidTr="007250AA">
                    <w:tc>
                      <w:tcPr>
                        <w:tcW w:w="4261" w:type="dxa"/>
                        <w:tcBorders>
                          <w:top w:val="single" w:sz="4" w:space="0" w:color="auto"/>
                          <w:left w:val="single" w:sz="4" w:space="0" w:color="auto"/>
                          <w:bottom w:val="single" w:sz="4" w:space="0" w:color="auto"/>
                          <w:right w:val="single" w:sz="4" w:space="0" w:color="auto"/>
                        </w:tcBorders>
                        <w:shd w:val="clear" w:color="auto" w:fill="F3F3F3"/>
                        <w:hideMark/>
                      </w:tcPr>
                      <w:p w:rsidR="007250AA" w:rsidRPr="007250AA" w:rsidRDefault="007250AA" w:rsidP="007250AA">
                        <w:pPr>
                          <w:spacing w:after="0"/>
                          <w:jc w:val="center"/>
                          <w:rPr>
                            <w:rFonts w:ascii="Times New Roman" w:eastAsia="Times New Roman" w:hAnsi="Times New Roman" w:cs="Times New Roman"/>
                            <w:color w:val="000000"/>
                          </w:rPr>
                        </w:pPr>
                        <w:r w:rsidRPr="007250AA">
                          <w:rPr>
                            <w:rFonts w:ascii="Tahoma" w:eastAsia="Times New Roman" w:hAnsi="Tahoma" w:cs="Tahoma"/>
                            <w:b/>
                            <w:bCs/>
                            <w:color w:val="000000"/>
                            <w:rtl/>
                          </w:rPr>
                          <w:t>ويژگي</w:t>
                        </w:r>
                      </w:p>
                    </w:tc>
                    <w:tc>
                      <w:tcPr>
                        <w:tcW w:w="4261" w:type="dxa"/>
                        <w:tcBorders>
                          <w:top w:val="single" w:sz="4" w:space="0" w:color="auto"/>
                          <w:left w:val="single" w:sz="4" w:space="0" w:color="auto"/>
                          <w:bottom w:val="single" w:sz="4" w:space="0" w:color="auto"/>
                          <w:right w:val="single" w:sz="4" w:space="0" w:color="auto"/>
                        </w:tcBorders>
                        <w:shd w:val="clear" w:color="auto" w:fill="F3F3F3"/>
                        <w:hideMark/>
                      </w:tcPr>
                      <w:p w:rsidR="007250AA" w:rsidRPr="007250AA" w:rsidRDefault="007250AA" w:rsidP="007250AA">
                        <w:pPr>
                          <w:spacing w:after="0"/>
                          <w:jc w:val="center"/>
                          <w:rPr>
                            <w:rFonts w:ascii="Times New Roman" w:eastAsia="Times New Roman" w:hAnsi="Times New Roman" w:cs="Times New Roman"/>
                            <w:color w:val="000000"/>
                          </w:rPr>
                        </w:pPr>
                        <w:r w:rsidRPr="007250AA">
                          <w:rPr>
                            <w:rFonts w:ascii="Tahoma" w:eastAsia="Times New Roman" w:hAnsi="Tahoma" w:cs="Tahoma"/>
                            <w:b/>
                            <w:bCs/>
                            <w:color w:val="000000"/>
                            <w:rtl/>
                          </w:rPr>
                          <w:t>ميزان قابل قبول</w:t>
                        </w:r>
                      </w:p>
                    </w:tc>
                  </w:tr>
                  <w:tr w:rsidR="007250AA" w:rsidRPr="007250AA" w:rsidTr="007250AA">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 xml:space="preserve">وضعيت ظاهري </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 xml:space="preserve">رنگ سفيد شفاف تا مات </w:t>
                        </w:r>
                      </w:p>
                    </w:tc>
                  </w:tr>
                  <w:tr w:rsidR="007250AA" w:rsidRPr="007250AA" w:rsidTr="007250AA">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 xml:space="preserve">طعم و بو </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 xml:space="preserve">شورمزه و عاري از هر گونه بوي خارجي </w:t>
                        </w:r>
                      </w:p>
                    </w:tc>
                  </w:tr>
                  <w:tr w:rsidR="007250AA" w:rsidRPr="007250AA" w:rsidTr="007250AA">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 xml:space="preserve">مواد خارجي </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 xml:space="preserve">فاقد هر گونه مواد خارجي </w:t>
                        </w:r>
                      </w:p>
                    </w:tc>
                  </w:tr>
                  <w:tr w:rsidR="007250AA" w:rsidRPr="007250AA" w:rsidTr="007250AA">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 xml:space="preserve">خلوص </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 xml:space="preserve">حداقل 2/99 درصد </w:t>
                        </w:r>
                      </w:p>
                    </w:tc>
                  </w:tr>
                  <w:tr w:rsidR="007250AA" w:rsidRPr="007250AA" w:rsidTr="007250AA">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 xml:space="preserve">مواد نامحلول در آب </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 xml:space="preserve">حداكثر 16/0 </w:t>
                        </w:r>
                      </w:p>
                    </w:tc>
                  </w:tr>
                  <w:tr w:rsidR="007250AA" w:rsidRPr="007250AA" w:rsidTr="007250AA">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 xml:space="preserve">يد </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10</w:t>
                        </w:r>
                        <w:r w:rsidRPr="007250AA">
                          <w:rPr>
                            <w:rFonts w:ascii="Tahoma" w:eastAsia="Times New Roman" w:hAnsi="Tahoma" w:cs="Tahoma"/>
                            <w:color w:val="000000"/>
                          </w:rPr>
                          <w:sym w:font="Symbol" w:char="00B1"/>
                        </w:r>
                        <w:r w:rsidRPr="007250AA">
                          <w:rPr>
                            <w:rFonts w:ascii="Tahoma" w:eastAsia="Times New Roman" w:hAnsi="Tahoma" w:cs="Tahoma"/>
                            <w:color w:val="000000"/>
                            <w:rtl/>
                          </w:rPr>
                          <w:t xml:space="preserve">40 </w:t>
                        </w:r>
                        <w:proofErr w:type="spellStart"/>
                        <w:r w:rsidRPr="007250AA">
                          <w:rPr>
                            <w:rFonts w:ascii="Tahoma" w:eastAsia="Times New Roman" w:hAnsi="Tahoma" w:cs="Tahoma"/>
                            <w:color w:val="000000"/>
                          </w:rPr>
                          <w:t>ppm</w:t>
                        </w:r>
                        <w:proofErr w:type="spellEnd"/>
                      </w:p>
                    </w:tc>
                  </w:tr>
                  <w:tr w:rsidR="007250AA" w:rsidRPr="007250AA" w:rsidTr="007250AA">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 xml:space="preserve">سولفات </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 xml:space="preserve">حداكثر 46/0 درصد </w:t>
                        </w:r>
                      </w:p>
                    </w:tc>
                  </w:tr>
                  <w:tr w:rsidR="007250AA" w:rsidRPr="007250AA" w:rsidTr="007250AA">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 xml:space="preserve">رطوبت </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 xml:space="preserve">حداكثر 1/0 درصد </w:t>
                        </w:r>
                      </w:p>
                    </w:tc>
                  </w:tr>
                  <w:tr w:rsidR="007250AA" w:rsidRPr="007250AA" w:rsidTr="007250AA">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 xml:space="preserve">كلسيم </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 xml:space="preserve">حداكثر 15/0 درصد </w:t>
                        </w:r>
                      </w:p>
                    </w:tc>
                  </w:tr>
                  <w:tr w:rsidR="007250AA" w:rsidRPr="007250AA" w:rsidTr="007250AA">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 xml:space="preserve">منيزيوم </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 xml:space="preserve">حداكثر 03/0 درصد </w:t>
                        </w:r>
                      </w:p>
                    </w:tc>
                  </w:tr>
                  <w:tr w:rsidR="007250AA" w:rsidRPr="007250AA" w:rsidTr="007250AA">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 xml:space="preserve">قليائيت </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 xml:space="preserve">حداكثر 03/0 درصد </w:t>
                        </w:r>
                      </w:p>
                    </w:tc>
                  </w:tr>
                  <w:tr w:rsidR="007250AA" w:rsidRPr="007250AA" w:rsidTr="007250AA">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 xml:space="preserve">آرسنيك </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 xml:space="preserve">حداكثر 5/0 </w:t>
                        </w:r>
                        <w:proofErr w:type="spellStart"/>
                        <w:r w:rsidRPr="007250AA">
                          <w:rPr>
                            <w:rFonts w:ascii="Tahoma" w:eastAsia="Times New Roman" w:hAnsi="Tahoma" w:cs="Tahoma"/>
                            <w:color w:val="000000"/>
                          </w:rPr>
                          <w:t>ppm</w:t>
                        </w:r>
                        <w:proofErr w:type="spellEnd"/>
                      </w:p>
                    </w:tc>
                  </w:tr>
                  <w:tr w:rsidR="007250AA" w:rsidRPr="007250AA" w:rsidTr="007250AA">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 xml:space="preserve">مس </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 xml:space="preserve">حداكثر 2 </w:t>
                        </w:r>
                        <w:proofErr w:type="spellStart"/>
                        <w:r w:rsidRPr="007250AA">
                          <w:rPr>
                            <w:rFonts w:ascii="Tahoma" w:eastAsia="Times New Roman" w:hAnsi="Tahoma" w:cs="Tahoma"/>
                            <w:color w:val="000000"/>
                          </w:rPr>
                          <w:t>ppm</w:t>
                        </w:r>
                        <w:proofErr w:type="spellEnd"/>
                      </w:p>
                    </w:tc>
                  </w:tr>
                  <w:tr w:rsidR="007250AA" w:rsidRPr="007250AA" w:rsidTr="007250AA">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 xml:space="preserve">سرب </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 xml:space="preserve">حداكثر1 </w:t>
                        </w:r>
                        <w:proofErr w:type="spellStart"/>
                        <w:r w:rsidRPr="007250AA">
                          <w:rPr>
                            <w:rFonts w:ascii="Tahoma" w:eastAsia="Times New Roman" w:hAnsi="Tahoma" w:cs="Tahoma"/>
                            <w:color w:val="000000"/>
                          </w:rPr>
                          <w:t>ppm</w:t>
                        </w:r>
                        <w:proofErr w:type="spellEnd"/>
                      </w:p>
                    </w:tc>
                  </w:tr>
                  <w:tr w:rsidR="007250AA" w:rsidRPr="007250AA" w:rsidTr="007250AA">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 xml:space="preserve">كادميوم </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 xml:space="preserve">حداكثر 2/0 </w:t>
                        </w:r>
                        <w:proofErr w:type="spellStart"/>
                        <w:r w:rsidRPr="007250AA">
                          <w:rPr>
                            <w:rFonts w:ascii="Tahoma" w:eastAsia="Times New Roman" w:hAnsi="Tahoma" w:cs="Tahoma"/>
                            <w:color w:val="000000"/>
                          </w:rPr>
                          <w:t>ppm</w:t>
                        </w:r>
                        <w:proofErr w:type="spellEnd"/>
                      </w:p>
                    </w:tc>
                  </w:tr>
                  <w:tr w:rsidR="007250AA" w:rsidRPr="007250AA" w:rsidTr="007250AA">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 xml:space="preserve">جيوه </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 xml:space="preserve">حداكثر 05/0 </w:t>
                        </w:r>
                        <w:proofErr w:type="spellStart"/>
                        <w:r w:rsidRPr="007250AA">
                          <w:rPr>
                            <w:rFonts w:ascii="Tahoma" w:eastAsia="Times New Roman" w:hAnsi="Tahoma" w:cs="Tahoma"/>
                            <w:color w:val="000000"/>
                          </w:rPr>
                          <w:t>ppm</w:t>
                        </w:r>
                        <w:proofErr w:type="spellEnd"/>
                      </w:p>
                    </w:tc>
                  </w:tr>
                  <w:tr w:rsidR="007250AA" w:rsidRPr="007250AA" w:rsidTr="007250AA">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lastRenderedPageBreak/>
                          <w:t xml:space="preserve">آهن </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7250AA" w:rsidRPr="007250AA" w:rsidRDefault="007250AA" w:rsidP="007250AA">
                        <w:pPr>
                          <w:spacing w:after="0"/>
                          <w:jc w:val="lowKashida"/>
                          <w:rPr>
                            <w:rFonts w:ascii="Times New Roman" w:eastAsia="Times New Roman" w:hAnsi="Times New Roman" w:cs="Times New Roman"/>
                            <w:color w:val="000000"/>
                          </w:rPr>
                        </w:pPr>
                        <w:r w:rsidRPr="007250AA">
                          <w:rPr>
                            <w:rFonts w:ascii="Tahoma" w:eastAsia="Times New Roman" w:hAnsi="Tahoma" w:cs="Tahoma"/>
                            <w:color w:val="000000"/>
                            <w:rtl/>
                          </w:rPr>
                          <w:t xml:space="preserve">حداكثر10 </w:t>
                        </w:r>
                        <w:proofErr w:type="spellStart"/>
                        <w:r w:rsidRPr="007250AA">
                          <w:rPr>
                            <w:rFonts w:ascii="Tahoma" w:eastAsia="Times New Roman" w:hAnsi="Tahoma" w:cs="Tahoma"/>
                            <w:color w:val="000000"/>
                          </w:rPr>
                          <w:t>ppm</w:t>
                        </w:r>
                        <w:proofErr w:type="spellEnd"/>
                      </w:p>
                    </w:tc>
                  </w:tr>
                </w:tbl>
                <w:p w:rsidR="007250AA" w:rsidRPr="007250AA" w:rsidRDefault="007250AA" w:rsidP="007250AA">
                  <w:pPr>
                    <w:spacing w:after="0"/>
                    <w:jc w:val="lowKashida"/>
                    <w:rPr>
                      <w:rFonts w:ascii="Times New Roman" w:eastAsia="Times New Roman" w:hAnsi="Times New Roman" w:cs="Times New Roman"/>
                      <w:color w:val="000000"/>
                      <w:rtl/>
                    </w:rPr>
                  </w:pPr>
                  <w:r w:rsidRPr="007250AA">
                    <w:rPr>
                      <w:rFonts w:ascii="Tahoma" w:eastAsia="Times New Roman" w:hAnsi="Tahoma" w:cs="Tahoma"/>
                      <w:b/>
                      <w:bCs/>
                      <w:color w:val="000000"/>
                      <w:rtl/>
                    </w:rPr>
                    <w:t> </w:t>
                  </w:r>
                </w:p>
                <w:p w:rsidR="007250AA" w:rsidRPr="007250AA" w:rsidRDefault="007250AA" w:rsidP="007250AA">
                  <w:pPr>
                    <w:spacing w:after="0"/>
                    <w:jc w:val="lowKashida"/>
                    <w:rPr>
                      <w:rFonts w:ascii="Times New Roman" w:eastAsia="Times New Roman" w:hAnsi="Times New Roman" w:cs="Times New Roman"/>
                      <w:color w:val="000000"/>
                      <w:rtl/>
                    </w:rPr>
                  </w:pPr>
                  <w:r w:rsidRPr="007250AA">
                    <w:rPr>
                      <w:rFonts w:ascii="Tahoma" w:eastAsia="Times New Roman" w:hAnsi="Tahoma" w:cs="Tahoma"/>
                      <w:color w:val="000000"/>
                    </w:rPr>
                    <w:sym w:font="Symbol" w:char="00A7"/>
                  </w:r>
                  <w:r w:rsidRPr="007250AA">
                    <w:rPr>
                      <w:rFonts w:ascii="Tahoma" w:eastAsia="Times New Roman" w:hAnsi="Tahoma" w:cs="Tahoma"/>
                      <w:color w:val="000000"/>
                      <w:rtl/>
                    </w:rPr>
                    <w:t xml:space="preserve"> </w:t>
                  </w:r>
                  <w:r w:rsidRPr="007250AA">
                    <w:rPr>
                      <w:rFonts w:ascii="Tahoma" w:eastAsia="Times New Roman" w:hAnsi="Tahoma" w:cs="Tahoma" w:hint="cs"/>
                      <w:color w:val="000000"/>
                      <w:rtl/>
                    </w:rPr>
                    <w:t>ويژگي شيميايي بر حسب ماده خشك سنجيده مي شود.</w:t>
                  </w:r>
                </w:p>
                <w:p w:rsidR="007250AA" w:rsidRPr="007250AA" w:rsidRDefault="007250AA" w:rsidP="007250AA">
                  <w:pPr>
                    <w:spacing w:after="0"/>
                    <w:jc w:val="lowKashida"/>
                    <w:rPr>
                      <w:rFonts w:ascii="Times New Roman" w:eastAsia="Times New Roman" w:hAnsi="Times New Roman" w:cs="Times New Roman"/>
                      <w:color w:val="000000"/>
                      <w:rtl/>
                    </w:rPr>
                  </w:pPr>
                  <w:r w:rsidRPr="007250AA">
                    <w:rPr>
                      <w:rFonts w:ascii="Tahoma" w:eastAsia="Times New Roman" w:hAnsi="Tahoma" w:cs="Tahoma"/>
                      <w:color w:val="000000"/>
                      <w:rtl/>
                    </w:rPr>
                    <w:t> </w:t>
                  </w:r>
                </w:p>
                <w:p w:rsidR="007250AA" w:rsidRPr="007250AA" w:rsidRDefault="007250AA" w:rsidP="007250AA">
                  <w:pPr>
                    <w:spacing w:after="0"/>
                    <w:jc w:val="lowKashida"/>
                    <w:rPr>
                      <w:rFonts w:ascii="Times New Roman" w:eastAsia="Times New Roman" w:hAnsi="Times New Roman" w:cs="Times New Roman"/>
                      <w:color w:val="000000"/>
                      <w:rtl/>
                    </w:rPr>
                  </w:pPr>
                  <w:r w:rsidRPr="007250AA">
                    <w:rPr>
                      <w:rFonts w:ascii="Tahoma" w:eastAsia="Times New Roman" w:hAnsi="Tahoma" w:cs="Tahoma"/>
                      <w:color w:val="000000"/>
                      <w:rtl/>
                    </w:rPr>
                    <w:t> </w:t>
                  </w:r>
                </w:p>
                <w:p w:rsidR="007250AA" w:rsidRPr="007250AA" w:rsidRDefault="007250AA" w:rsidP="007250AA">
                  <w:pPr>
                    <w:spacing w:after="0"/>
                    <w:jc w:val="lowKashida"/>
                    <w:rPr>
                      <w:rFonts w:ascii="Times New Roman" w:eastAsia="Times New Roman" w:hAnsi="Times New Roman" w:cs="Times New Roman"/>
                      <w:color w:val="000000"/>
                      <w:rtl/>
                    </w:rPr>
                  </w:pPr>
                  <w:r w:rsidRPr="007250AA">
                    <w:rPr>
                      <w:rFonts w:ascii="Tahoma" w:eastAsia="Times New Roman" w:hAnsi="Tahoma" w:cs="Tahoma"/>
                      <w:color w:val="000000"/>
                      <w:rtl/>
                    </w:rPr>
                    <w:t>براي تصفيه نمك از ناخالصي هاي فيزيكي، حذف فلزات سنگين و رسيدن به نمك خالص بهداشتي مراحل زير اجرا مي گردد:</w:t>
                  </w:r>
                </w:p>
                <w:p w:rsidR="007250AA" w:rsidRPr="007250AA" w:rsidRDefault="007250AA" w:rsidP="007250AA">
                  <w:pPr>
                    <w:spacing w:after="0"/>
                    <w:jc w:val="lowKashida"/>
                    <w:rPr>
                      <w:rFonts w:ascii="Times New Roman" w:eastAsia="Times New Roman" w:hAnsi="Times New Roman" w:cs="Times New Roman"/>
                      <w:color w:val="000000"/>
                      <w:rtl/>
                    </w:rPr>
                  </w:pPr>
                  <w:r w:rsidRPr="007250AA">
                    <w:rPr>
                      <w:rFonts w:ascii="Tahoma" w:eastAsia="Times New Roman" w:hAnsi="Tahoma" w:cs="Tahoma"/>
                      <w:b/>
                      <w:bCs/>
                      <w:color w:val="000000"/>
                      <w:rtl/>
                    </w:rPr>
                    <w:t>بخش انحلال</w:t>
                  </w:r>
                </w:p>
                <w:p w:rsidR="007250AA" w:rsidRPr="007250AA" w:rsidRDefault="007250AA" w:rsidP="007250AA">
                  <w:pPr>
                    <w:tabs>
                      <w:tab w:val="num" w:pos="720"/>
                    </w:tabs>
                    <w:spacing w:after="0"/>
                    <w:ind w:left="720" w:hanging="360"/>
                    <w:jc w:val="lowKashida"/>
                    <w:rPr>
                      <w:rFonts w:ascii="Times New Roman" w:eastAsia="Times New Roman" w:hAnsi="Times New Roman" w:cs="Times New Roman"/>
                      <w:color w:val="000000"/>
                      <w:rtl/>
                    </w:rPr>
                  </w:pPr>
                  <w:r w:rsidRPr="007250AA">
                    <w:rPr>
                      <w:rFonts w:ascii="Times New Roman" w:eastAsia="Times New Roman" w:hAnsi="Times New Roman" w:cs="Times New Roman"/>
                      <w:color w:val="000000"/>
                      <w:rtl/>
                    </w:rPr>
                    <w:t>-</w:t>
                  </w:r>
                  <w:r w:rsidRPr="007250AA">
                    <w:rPr>
                      <w:rFonts w:ascii="Times New Roman" w:eastAsia="Times New Roman" w:hAnsi="Times New Roman" w:cs="Times New Roman"/>
                      <w:color w:val="000000"/>
                      <w:sz w:val="14"/>
                      <w:szCs w:val="14"/>
                      <w:rtl/>
                    </w:rPr>
                    <w:t xml:space="preserve">         </w:t>
                  </w:r>
                  <w:r w:rsidRPr="007250AA">
                    <w:rPr>
                      <w:rFonts w:ascii="Tahoma" w:eastAsia="Times New Roman" w:hAnsi="Tahoma" w:cs="Tahoma"/>
                      <w:color w:val="000000"/>
                      <w:rtl/>
                    </w:rPr>
                    <w:t xml:space="preserve">آسياب سنگ نمك </w:t>
                  </w:r>
                </w:p>
                <w:p w:rsidR="007250AA" w:rsidRPr="007250AA" w:rsidRDefault="007250AA" w:rsidP="007250AA">
                  <w:pPr>
                    <w:tabs>
                      <w:tab w:val="num" w:pos="720"/>
                    </w:tabs>
                    <w:spacing w:after="0"/>
                    <w:ind w:left="720" w:hanging="360"/>
                    <w:jc w:val="lowKashida"/>
                    <w:rPr>
                      <w:rFonts w:ascii="Times New Roman" w:eastAsia="Times New Roman" w:hAnsi="Times New Roman" w:cs="Times New Roman"/>
                      <w:color w:val="000000"/>
                      <w:rtl/>
                    </w:rPr>
                  </w:pPr>
                  <w:r w:rsidRPr="007250AA">
                    <w:rPr>
                      <w:rFonts w:ascii="Times New Roman" w:eastAsia="Times New Roman" w:hAnsi="Times New Roman" w:cs="Times New Roman"/>
                      <w:color w:val="000000"/>
                      <w:rtl/>
                    </w:rPr>
                    <w:t>-</w:t>
                  </w:r>
                  <w:r w:rsidRPr="007250AA">
                    <w:rPr>
                      <w:rFonts w:ascii="Times New Roman" w:eastAsia="Times New Roman" w:hAnsi="Times New Roman" w:cs="Times New Roman"/>
                      <w:color w:val="000000"/>
                      <w:sz w:val="14"/>
                      <w:szCs w:val="14"/>
                      <w:rtl/>
                    </w:rPr>
                    <w:t xml:space="preserve">         </w:t>
                  </w:r>
                  <w:r w:rsidRPr="007250AA">
                    <w:rPr>
                      <w:rFonts w:ascii="Tahoma" w:eastAsia="Times New Roman" w:hAnsi="Tahoma" w:cs="Tahoma"/>
                      <w:color w:val="000000"/>
                      <w:rtl/>
                    </w:rPr>
                    <w:t xml:space="preserve">انحلال نمك در آب و تهيه آب نمك اشباع </w:t>
                  </w:r>
                </w:p>
                <w:p w:rsidR="007250AA" w:rsidRPr="007250AA" w:rsidRDefault="007250AA" w:rsidP="007250AA">
                  <w:pPr>
                    <w:tabs>
                      <w:tab w:val="num" w:pos="720"/>
                    </w:tabs>
                    <w:spacing w:after="0"/>
                    <w:ind w:left="720" w:hanging="360"/>
                    <w:jc w:val="lowKashida"/>
                    <w:rPr>
                      <w:rFonts w:ascii="Times New Roman" w:eastAsia="Times New Roman" w:hAnsi="Times New Roman" w:cs="Times New Roman"/>
                      <w:color w:val="000000"/>
                      <w:rtl/>
                    </w:rPr>
                  </w:pPr>
                  <w:r w:rsidRPr="007250AA">
                    <w:rPr>
                      <w:rFonts w:ascii="Times New Roman" w:eastAsia="Times New Roman" w:hAnsi="Times New Roman" w:cs="Times New Roman"/>
                      <w:color w:val="000000"/>
                      <w:rtl/>
                    </w:rPr>
                    <w:t>-</w:t>
                  </w:r>
                  <w:r w:rsidRPr="007250AA">
                    <w:rPr>
                      <w:rFonts w:ascii="Times New Roman" w:eastAsia="Times New Roman" w:hAnsi="Times New Roman" w:cs="Times New Roman"/>
                      <w:color w:val="000000"/>
                      <w:sz w:val="14"/>
                      <w:szCs w:val="14"/>
                      <w:rtl/>
                    </w:rPr>
                    <w:t xml:space="preserve">         </w:t>
                  </w:r>
                  <w:r w:rsidRPr="007250AA">
                    <w:rPr>
                      <w:rFonts w:ascii="Tahoma" w:eastAsia="Times New Roman" w:hAnsi="Tahoma" w:cs="Tahoma"/>
                      <w:color w:val="000000"/>
                      <w:rtl/>
                    </w:rPr>
                    <w:t xml:space="preserve">رسوب كردن ناخالصي ها از طريق افزودن مواد شيميايي و فيلتراسيون </w:t>
                  </w:r>
                </w:p>
                <w:p w:rsidR="007250AA" w:rsidRPr="007250AA" w:rsidRDefault="007250AA" w:rsidP="007250AA">
                  <w:pPr>
                    <w:tabs>
                      <w:tab w:val="num" w:pos="720"/>
                    </w:tabs>
                    <w:spacing w:after="0"/>
                    <w:ind w:left="720" w:hanging="360"/>
                    <w:jc w:val="lowKashida"/>
                    <w:rPr>
                      <w:rFonts w:ascii="Times New Roman" w:eastAsia="Times New Roman" w:hAnsi="Times New Roman" w:cs="Times New Roman"/>
                      <w:color w:val="000000"/>
                      <w:rtl/>
                    </w:rPr>
                  </w:pPr>
                  <w:r w:rsidRPr="007250AA">
                    <w:rPr>
                      <w:rFonts w:ascii="Times New Roman" w:eastAsia="Times New Roman" w:hAnsi="Times New Roman" w:cs="Times New Roman"/>
                      <w:color w:val="000000"/>
                      <w:rtl/>
                    </w:rPr>
                    <w:t>-</w:t>
                  </w:r>
                  <w:r w:rsidRPr="007250AA">
                    <w:rPr>
                      <w:rFonts w:ascii="Times New Roman" w:eastAsia="Times New Roman" w:hAnsi="Times New Roman" w:cs="Times New Roman"/>
                      <w:color w:val="000000"/>
                      <w:sz w:val="14"/>
                      <w:szCs w:val="14"/>
                      <w:rtl/>
                    </w:rPr>
                    <w:t xml:space="preserve">         </w:t>
                  </w:r>
                  <w:r w:rsidRPr="007250AA">
                    <w:rPr>
                      <w:rFonts w:ascii="Tahoma" w:eastAsia="Times New Roman" w:hAnsi="Tahoma" w:cs="Tahoma"/>
                      <w:color w:val="000000"/>
                      <w:rtl/>
                    </w:rPr>
                    <w:t xml:space="preserve">توليد آب نمك خالص </w:t>
                  </w:r>
                </w:p>
                <w:p w:rsidR="007250AA" w:rsidRPr="007250AA" w:rsidRDefault="007250AA" w:rsidP="007250AA">
                  <w:pPr>
                    <w:spacing w:after="0"/>
                    <w:jc w:val="lowKashida"/>
                    <w:rPr>
                      <w:rFonts w:ascii="Times New Roman" w:eastAsia="Times New Roman" w:hAnsi="Times New Roman" w:cs="Times New Roman"/>
                      <w:color w:val="000000"/>
                      <w:rtl/>
                    </w:rPr>
                  </w:pPr>
                  <w:r w:rsidRPr="007250AA">
                    <w:rPr>
                      <w:rFonts w:ascii="Tahoma" w:eastAsia="Times New Roman" w:hAnsi="Tahoma" w:cs="Tahoma"/>
                      <w:b/>
                      <w:bCs/>
                      <w:color w:val="000000"/>
                      <w:rtl/>
                    </w:rPr>
                    <w:t xml:space="preserve">بخش كريستاليزاسيون </w:t>
                  </w:r>
                </w:p>
                <w:p w:rsidR="007250AA" w:rsidRPr="007250AA" w:rsidRDefault="007250AA" w:rsidP="007250AA">
                  <w:pPr>
                    <w:tabs>
                      <w:tab w:val="num" w:pos="720"/>
                    </w:tabs>
                    <w:spacing w:after="0"/>
                    <w:ind w:left="720" w:hanging="360"/>
                    <w:jc w:val="lowKashida"/>
                    <w:rPr>
                      <w:rFonts w:ascii="Times New Roman" w:eastAsia="Times New Roman" w:hAnsi="Times New Roman" w:cs="Times New Roman"/>
                      <w:color w:val="000000"/>
                      <w:rtl/>
                    </w:rPr>
                  </w:pPr>
                  <w:r w:rsidRPr="007250AA">
                    <w:rPr>
                      <w:rFonts w:ascii="Times New Roman" w:eastAsia="Times New Roman" w:hAnsi="Times New Roman" w:cs="Times New Roman"/>
                      <w:color w:val="000000"/>
                      <w:rtl/>
                    </w:rPr>
                    <w:t>-</w:t>
                  </w:r>
                  <w:r w:rsidRPr="007250AA">
                    <w:rPr>
                      <w:rFonts w:ascii="Times New Roman" w:eastAsia="Times New Roman" w:hAnsi="Times New Roman" w:cs="Times New Roman"/>
                      <w:color w:val="000000"/>
                      <w:sz w:val="14"/>
                      <w:szCs w:val="14"/>
                      <w:rtl/>
                    </w:rPr>
                    <w:t xml:space="preserve">         </w:t>
                  </w:r>
                  <w:r w:rsidRPr="007250AA">
                    <w:rPr>
                      <w:rFonts w:ascii="Tahoma" w:eastAsia="Times New Roman" w:hAnsi="Tahoma" w:cs="Tahoma"/>
                      <w:color w:val="000000"/>
                      <w:rtl/>
                    </w:rPr>
                    <w:t xml:space="preserve">عمل تبخير آب نمك و تشكيل كريستال هاي خالص شده </w:t>
                  </w:r>
                </w:p>
                <w:p w:rsidR="007250AA" w:rsidRPr="007250AA" w:rsidRDefault="007250AA" w:rsidP="007250AA">
                  <w:pPr>
                    <w:tabs>
                      <w:tab w:val="num" w:pos="720"/>
                    </w:tabs>
                    <w:spacing w:after="0"/>
                    <w:ind w:left="720" w:hanging="360"/>
                    <w:jc w:val="lowKashida"/>
                    <w:rPr>
                      <w:rFonts w:ascii="Times New Roman" w:eastAsia="Times New Roman" w:hAnsi="Times New Roman" w:cs="Times New Roman"/>
                      <w:color w:val="000000"/>
                      <w:rtl/>
                    </w:rPr>
                  </w:pPr>
                  <w:r w:rsidRPr="007250AA">
                    <w:rPr>
                      <w:rFonts w:ascii="Times New Roman" w:eastAsia="Times New Roman" w:hAnsi="Times New Roman" w:cs="Times New Roman"/>
                      <w:color w:val="000000"/>
                      <w:rtl/>
                    </w:rPr>
                    <w:t>-</w:t>
                  </w:r>
                  <w:r w:rsidRPr="007250AA">
                    <w:rPr>
                      <w:rFonts w:ascii="Times New Roman" w:eastAsia="Times New Roman" w:hAnsi="Times New Roman" w:cs="Times New Roman"/>
                      <w:color w:val="000000"/>
                      <w:sz w:val="14"/>
                      <w:szCs w:val="14"/>
                      <w:rtl/>
                    </w:rPr>
                    <w:t xml:space="preserve">         </w:t>
                  </w:r>
                  <w:r w:rsidRPr="007250AA">
                    <w:rPr>
                      <w:rFonts w:ascii="Tahoma" w:eastAsia="Times New Roman" w:hAnsi="Tahoma" w:cs="Tahoma"/>
                      <w:color w:val="000000"/>
                      <w:rtl/>
                    </w:rPr>
                    <w:t xml:space="preserve">كريستاليزور كارخانه براي تغيير اندازه سايز كريستال هاي نمك بنابر نياز صنايع مختلف </w:t>
                  </w:r>
                </w:p>
                <w:p w:rsidR="007250AA" w:rsidRPr="007250AA" w:rsidRDefault="007250AA" w:rsidP="007250AA">
                  <w:pPr>
                    <w:tabs>
                      <w:tab w:val="num" w:pos="720"/>
                    </w:tabs>
                    <w:spacing w:after="0"/>
                    <w:ind w:left="720" w:hanging="360"/>
                    <w:jc w:val="lowKashida"/>
                    <w:rPr>
                      <w:rFonts w:ascii="Times New Roman" w:eastAsia="Times New Roman" w:hAnsi="Times New Roman" w:cs="Times New Roman"/>
                      <w:color w:val="000000"/>
                      <w:rtl/>
                    </w:rPr>
                  </w:pPr>
                  <w:r w:rsidRPr="007250AA">
                    <w:rPr>
                      <w:rFonts w:ascii="Times New Roman" w:eastAsia="Times New Roman" w:hAnsi="Times New Roman" w:cs="Times New Roman"/>
                      <w:color w:val="000000"/>
                      <w:rtl/>
                    </w:rPr>
                    <w:t>-</w:t>
                  </w:r>
                  <w:r w:rsidRPr="007250AA">
                    <w:rPr>
                      <w:rFonts w:ascii="Times New Roman" w:eastAsia="Times New Roman" w:hAnsi="Times New Roman" w:cs="Times New Roman"/>
                      <w:color w:val="000000"/>
                      <w:sz w:val="14"/>
                      <w:szCs w:val="14"/>
                      <w:rtl/>
                    </w:rPr>
                    <w:t xml:space="preserve">    </w:t>
                  </w:r>
                  <w:r w:rsidRPr="007250AA">
                    <w:rPr>
                      <w:rFonts w:ascii="Tahoma" w:eastAsia="Times New Roman" w:hAnsi="Tahoma" w:cs="Tahoma"/>
                      <w:color w:val="000000"/>
                      <w:rtl/>
                    </w:rPr>
                    <w:t>جداسازي كريستال ها با استفاده از دستگاه سانتريفوژ، اسپري يدات پتاسيم و آنتي كيك (فروسيانيدپتاسيم) جهت جلوگيري از كلوخه شدن نمك در مناطق مرطوب در اين مرحله انجام مي گيرد.</w:t>
                  </w:r>
                </w:p>
                <w:p w:rsidR="007250AA" w:rsidRPr="007250AA" w:rsidRDefault="007250AA" w:rsidP="007250AA">
                  <w:pPr>
                    <w:spacing w:after="0"/>
                    <w:jc w:val="lowKashida"/>
                    <w:rPr>
                      <w:rFonts w:ascii="Times New Roman" w:eastAsia="Times New Roman" w:hAnsi="Times New Roman" w:cs="Times New Roman"/>
                      <w:color w:val="000000"/>
                      <w:rtl/>
                    </w:rPr>
                  </w:pPr>
                  <w:r w:rsidRPr="007250AA">
                    <w:rPr>
                      <w:rFonts w:ascii="Tahoma" w:eastAsia="Times New Roman" w:hAnsi="Tahoma" w:cs="Tahoma"/>
                      <w:b/>
                      <w:bCs/>
                      <w:color w:val="000000"/>
                      <w:rtl/>
                    </w:rPr>
                    <w:t xml:space="preserve">بخش خشك كردن </w:t>
                  </w:r>
                </w:p>
                <w:p w:rsidR="007250AA" w:rsidRPr="007250AA" w:rsidRDefault="007250AA" w:rsidP="007250AA">
                  <w:pPr>
                    <w:tabs>
                      <w:tab w:val="num" w:pos="720"/>
                    </w:tabs>
                    <w:spacing w:after="0"/>
                    <w:ind w:left="720" w:hanging="360"/>
                    <w:jc w:val="lowKashida"/>
                    <w:rPr>
                      <w:rFonts w:ascii="Times New Roman" w:eastAsia="Times New Roman" w:hAnsi="Times New Roman" w:cs="Times New Roman"/>
                      <w:color w:val="000000"/>
                      <w:rtl/>
                    </w:rPr>
                  </w:pPr>
                  <w:r w:rsidRPr="007250AA">
                    <w:rPr>
                      <w:rFonts w:ascii="Times New Roman" w:eastAsia="Times New Roman" w:hAnsi="Times New Roman" w:cs="Times New Roman"/>
                      <w:color w:val="000000"/>
                      <w:rtl/>
                    </w:rPr>
                    <w:t>-</w:t>
                  </w:r>
                  <w:r w:rsidRPr="007250AA">
                    <w:rPr>
                      <w:rFonts w:ascii="Times New Roman" w:eastAsia="Times New Roman" w:hAnsi="Times New Roman" w:cs="Times New Roman"/>
                      <w:color w:val="000000"/>
                      <w:sz w:val="14"/>
                      <w:szCs w:val="14"/>
                      <w:rtl/>
                    </w:rPr>
                    <w:t xml:space="preserve">         </w:t>
                  </w:r>
                  <w:r w:rsidRPr="007250AA">
                    <w:rPr>
                      <w:rFonts w:ascii="Tahoma" w:eastAsia="Times New Roman" w:hAnsi="Tahoma" w:cs="Tahoma"/>
                      <w:color w:val="000000"/>
                      <w:rtl/>
                    </w:rPr>
                    <w:t xml:space="preserve">رطوبت گيري نمك به كمتر از 1/0 درصد </w:t>
                  </w:r>
                </w:p>
                <w:p w:rsidR="007250AA" w:rsidRPr="007250AA" w:rsidRDefault="007250AA" w:rsidP="007250AA">
                  <w:pPr>
                    <w:spacing w:after="0"/>
                    <w:jc w:val="lowKashida"/>
                    <w:rPr>
                      <w:rFonts w:ascii="Times New Roman" w:eastAsia="Times New Roman" w:hAnsi="Times New Roman" w:cs="Times New Roman"/>
                      <w:color w:val="000000"/>
                      <w:rtl/>
                    </w:rPr>
                  </w:pPr>
                  <w:r w:rsidRPr="007250AA">
                    <w:rPr>
                      <w:rFonts w:ascii="Tahoma" w:eastAsia="Times New Roman" w:hAnsi="Tahoma" w:cs="Tahoma"/>
                      <w:b/>
                      <w:bCs/>
                      <w:color w:val="000000"/>
                      <w:rtl/>
                    </w:rPr>
                    <w:t>كاربرد نمك تصفيه شده:</w:t>
                  </w:r>
                </w:p>
                <w:p w:rsidR="007250AA" w:rsidRPr="007250AA" w:rsidRDefault="007250AA" w:rsidP="007250AA">
                  <w:pPr>
                    <w:tabs>
                      <w:tab w:val="num" w:pos="720"/>
                    </w:tabs>
                    <w:spacing w:after="0"/>
                    <w:ind w:left="720" w:hanging="360"/>
                    <w:jc w:val="lowKashida"/>
                    <w:rPr>
                      <w:rFonts w:ascii="Times New Roman" w:eastAsia="Times New Roman" w:hAnsi="Times New Roman" w:cs="Times New Roman"/>
                      <w:color w:val="000000"/>
                      <w:rtl/>
                    </w:rPr>
                  </w:pPr>
                  <w:r w:rsidRPr="007250AA">
                    <w:rPr>
                      <w:rFonts w:ascii="Times New Roman" w:eastAsia="Times New Roman" w:hAnsi="Times New Roman" w:cs="Times New Roman"/>
                      <w:color w:val="000000"/>
                      <w:rtl/>
                    </w:rPr>
                    <w:t>-</w:t>
                  </w:r>
                  <w:r w:rsidRPr="007250AA">
                    <w:rPr>
                      <w:rFonts w:ascii="Times New Roman" w:eastAsia="Times New Roman" w:hAnsi="Times New Roman" w:cs="Times New Roman"/>
                      <w:color w:val="000000"/>
                      <w:sz w:val="14"/>
                      <w:szCs w:val="14"/>
                      <w:rtl/>
                    </w:rPr>
                    <w:t xml:space="preserve">         </w:t>
                  </w:r>
                  <w:r w:rsidRPr="007250AA">
                    <w:rPr>
                      <w:rFonts w:ascii="Tahoma" w:eastAsia="Times New Roman" w:hAnsi="Tahoma" w:cs="Tahoma"/>
                      <w:color w:val="000000"/>
                      <w:rtl/>
                    </w:rPr>
                    <w:t xml:space="preserve">مصارف خوراكي خانوار </w:t>
                  </w:r>
                </w:p>
                <w:p w:rsidR="007250AA" w:rsidRPr="007250AA" w:rsidRDefault="007250AA" w:rsidP="007250AA">
                  <w:pPr>
                    <w:tabs>
                      <w:tab w:val="num" w:pos="720"/>
                    </w:tabs>
                    <w:spacing w:after="0"/>
                    <w:ind w:left="720" w:hanging="360"/>
                    <w:jc w:val="lowKashida"/>
                    <w:rPr>
                      <w:rFonts w:ascii="Times New Roman" w:eastAsia="Times New Roman" w:hAnsi="Times New Roman" w:cs="Times New Roman"/>
                      <w:color w:val="000000"/>
                      <w:rtl/>
                    </w:rPr>
                  </w:pPr>
                  <w:r w:rsidRPr="007250AA">
                    <w:rPr>
                      <w:rFonts w:ascii="Times New Roman" w:eastAsia="Times New Roman" w:hAnsi="Times New Roman" w:cs="Times New Roman"/>
                      <w:color w:val="000000"/>
                      <w:rtl/>
                    </w:rPr>
                    <w:t>-</w:t>
                  </w:r>
                  <w:r w:rsidRPr="007250AA">
                    <w:rPr>
                      <w:rFonts w:ascii="Times New Roman" w:eastAsia="Times New Roman" w:hAnsi="Times New Roman" w:cs="Times New Roman"/>
                      <w:color w:val="000000"/>
                      <w:sz w:val="14"/>
                      <w:szCs w:val="14"/>
                      <w:rtl/>
                    </w:rPr>
                    <w:t xml:space="preserve">    </w:t>
                  </w:r>
                  <w:r w:rsidRPr="007250AA">
                    <w:rPr>
                      <w:rFonts w:ascii="Tahoma" w:eastAsia="Times New Roman" w:hAnsi="Tahoma" w:cs="Tahoma"/>
                      <w:color w:val="000000"/>
                      <w:rtl/>
                    </w:rPr>
                    <w:t>مصارف غذايي (صنايع گوشت، كنسروسازي، نانوايي ها، صنايع لبني، صنايع سوسيس و كالباس و صنايع بيسكويت سازي)</w:t>
                  </w:r>
                </w:p>
                <w:p w:rsidR="007250AA" w:rsidRPr="007250AA" w:rsidRDefault="007250AA" w:rsidP="007250AA">
                  <w:pPr>
                    <w:tabs>
                      <w:tab w:val="num" w:pos="720"/>
                    </w:tabs>
                    <w:spacing w:after="0"/>
                    <w:ind w:left="720" w:hanging="360"/>
                    <w:jc w:val="lowKashida"/>
                    <w:rPr>
                      <w:rFonts w:ascii="Times New Roman" w:eastAsia="Times New Roman" w:hAnsi="Times New Roman" w:cs="Times New Roman"/>
                      <w:color w:val="000000"/>
                      <w:rtl/>
                    </w:rPr>
                  </w:pPr>
                  <w:r w:rsidRPr="007250AA">
                    <w:rPr>
                      <w:rFonts w:ascii="Times New Roman" w:eastAsia="Times New Roman" w:hAnsi="Times New Roman" w:cs="Times New Roman"/>
                      <w:color w:val="000000"/>
                      <w:rtl/>
                    </w:rPr>
                    <w:t>-</w:t>
                  </w:r>
                  <w:r w:rsidRPr="007250AA">
                    <w:rPr>
                      <w:rFonts w:ascii="Times New Roman" w:eastAsia="Times New Roman" w:hAnsi="Times New Roman" w:cs="Times New Roman"/>
                      <w:color w:val="000000"/>
                      <w:sz w:val="14"/>
                      <w:szCs w:val="14"/>
                      <w:rtl/>
                    </w:rPr>
                    <w:t xml:space="preserve">         </w:t>
                  </w:r>
                  <w:r w:rsidRPr="007250AA">
                    <w:rPr>
                      <w:rFonts w:ascii="Tahoma" w:eastAsia="Times New Roman" w:hAnsi="Tahoma" w:cs="Tahoma"/>
                      <w:color w:val="000000"/>
                      <w:rtl/>
                    </w:rPr>
                    <w:t>مصارف دارويي (سرم سازي و ...)</w:t>
                  </w:r>
                </w:p>
                <w:p w:rsidR="007250AA" w:rsidRPr="007250AA" w:rsidRDefault="007250AA" w:rsidP="007250AA">
                  <w:pPr>
                    <w:tabs>
                      <w:tab w:val="num" w:pos="720"/>
                    </w:tabs>
                    <w:spacing w:after="0"/>
                    <w:ind w:left="720" w:hanging="360"/>
                    <w:jc w:val="lowKashida"/>
                    <w:rPr>
                      <w:rFonts w:ascii="Times New Roman" w:eastAsia="Times New Roman" w:hAnsi="Times New Roman" w:cs="Times New Roman"/>
                      <w:color w:val="000000"/>
                    </w:rPr>
                  </w:pPr>
                  <w:r w:rsidRPr="007250AA">
                    <w:rPr>
                      <w:rFonts w:ascii="Times New Roman" w:eastAsia="Times New Roman" w:hAnsi="Times New Roman" w:cs="Times New Roman"/>
                      <w:color w:val="000000"/>
                      <w:rtl/>
                    </w:rPr>
                    <w:t>-</w:t>
                  </w:r>
                  <w:r w:rsidRPr="007250AA">
                    <w:rPr>
                      <w:rFonts w:ascii="Times New Roman" w:eastAsia="Times New Roman" w:hAnsi="Times New Roman" w:cs="Times New Roman"/>
                      <w:color w:val="000000"/>
                      <w:sz w:val="14"/>
                      <w:szCs w:val="14"/>
                      <w:rtl/>
                    </w:rPr>
                    <w:t xml:space="preserve">         </w:t>
                  </w:r>
                  <w:r w:rsidRPr="007250AA">
                    <w:rPr>
                      <w:rFonts w:ascii="Tahoma" w:eastAsia="Times New Roman" w:hAnsi="Tahoma" w:cs="Tahoma"/>
                      <w:color w:val="000000"/>
                      <w:rtl/>
                    </w:rPr>
                    <w:t xml:space="preserve">مصارف دامپروري </w:t>
                  </w:r>
                </w:p>
              </w:tc>
            </w:tr>
          </w:tbl>
          <w:p w:rsidR="007250AA" w:rsidRPr="007250AA" w:rsidRDefault="007250AA" w:rsidP="007250AA">
            <w:pPr>
              <w:spacing w:after="0" w:line="240" w:lineRule="auto"/>
              <w:rPr>
                <w:rFonts w:ascii="Tahoma" w:eastAsia="Times New Roman" w:hAnsi="Tahoma" w:cs="Tahoma"/>
                <w:vanish/>
                <w:color w:val="000000"/>
                <w:rtl/>
              </w:rPr>
            </w:pPr>
          </w:p>
          <w:tbl>
            <w:tblPr>
              <w:bidiVisual/>
              <w:tblW w:w="5000" w:type="pct"/>
              <w:tblCellSpacing w:w="30" w:type="dxa"/>
              <w:tblCellMar>
                <w:top w:w="60" w:type="dxa"/>
                <w:left w:w="60" w:type="dxa"/>
                <w:bottom w:w="60" w:type="dxa"/>
                <w:right w:w="60" w:type="dxa"/>
              </w:tblCellMar>
              <w:tblLook w:val="04A0"/>
            </w:tblPr>
            <w:tblGrid>
              <w:gridCol w:w="8054"/>
            </w:tblGrid>
            <w:tr w:rsidR="007250AA" w:rsidRPr="007250AA" w:rsidTr="007250AA">
              <w:trPr>
                <w:tblCellSpacing w:w="30" w:type="dxa"/>
              </w:trPr>
              <w:tc>
                <w:tcPr>
                  <w:tcW w:w="0" w:type="auto"/>
                  <w:vAlign w:val="center"/>
                  <w:hideMark/>
                </w:tcPr>
                <w:p w:rsidR="007250AA" w:rsidRPr="007250AA" w:rsidRDefault="007250AA" w:rsidP="007250AA">
                  <w:pPr>
                    <w:spacing w:after="0" w:line="240" w:lineRule="auto"/>
                    <w:rPr>
                      <w:rFonts w:ascii="Tahoma" w:eastAsia="Times New Roman" w:hAnsi="Tahoma" w:cs="Tahoma"/>
                      <w:color w:val="000000"/>
                      <w:sz w:val="16"/>
                      <w:szCs w:val="16"/>
                    </w:rPr>
                  </w:pPr>
                </w:p>
              </w:tc>
            </w:tr>
          </w:tbl>
          <w:p w:rsidR="007250AA" w:rsidRPr="007250AA" w:rsidRDefault="007250AA" w:rsidP="007250AA">
            <w:pPr>
              <w:spacing w:after="0" w:line="240" w:lineRule="auto"/>
              <w:rPr>
                <w:rFonts w:ascii="Tahoma" w:eastAsia="Times New Roman" w:hAnsi="Tahoma" w:cs="Tahoma"/>
                <w:color w:val="000000"/>
              </w:rPr>
            </w:pPr>
          </w:p>
        </w:tc>
        <w:tc>
          <w:tcPr>
            <w:tcW w:w="486" w:type="dxa"/>
            <w:vAlign w:val="center"/>
            <w:hideMark/>
          </w:tcPr>
          <w:p w:rsidR="007250AA" w:rsidRPr="007250AA" w:rsidRDefault="007250AA" w:rsidP="007250AA">
            <w:pPr>
              <w:spacing w:after="0" w:line="240" w:lineRule="auto"/>
              <w:rPr>
                <w:rFonts w:ascii="Tahoma" w:eastAsia="Times New Roman" w:hAnsi="Tahoma" w:cs="Tahoma"/>
                <w:color w:val="000000"/>
              </w:rPr>
            </w:pPr>
          </w:p>
        </w:tc>
      </w:tr>
    </w:tbl>
    <w:p w:rsidR="007250AA" w:rsidRPr="007250AA" w:rsidRDefault="007250AA" w:rsidP="007250AA">
      <w:pPr>
        <w:shd w:val="clear" w:color="auto" w:fill="FFFFFF"/>
        <w:spacing w:after="187" w:line="240" w:lineRule="auto"/>
        <w:rPr>
          <w:rFonts w:ascii="Tahoma" w:eastAsia="Times New Roman" w:hAnsi="Tahoma" w:cs="Tahoma"/>
          <w:vanish/>
          <w:color w:val="000000"/>
          <w:rtl/>
        </w:rPr>
      </w:pPr>
    </w:p>
    <w:tbl>
      <w:tblPr>
        <w:bidiVisual/>
        <w:tblW w:w="5000" w:type="pct"/>
        <w:tblCellSpacing w:w="0" w:type="dxa"/>
        <w:tblCellMar>
          <w:left w:w="0" w:type="dxa"/>
          <w:right w:w="0" w:type="dxa"/>
        </w:tblCellMar>
        <w:tblLook w:val="04A0"/>
      </w:tblPr>
      <w:tblGrid>
        <w:gridCol w:w="8247"/>
        <w:gridCol w:w="779"/>
      </w:tblGrid>
      <w:tr w:rsidR="007250AA" w:rsidRPr="007250AA" w:rsidTr="007250AA">
        <w:trPr>
          <w:trHeight w:val="580"/>
          <w:tblCellSpacing w:w="0" w:type="dxa"/>
        </w:trPr>
        <w:tc>
          <w:tcPr>
            <w:tcW w:w="505" w:type="dxa"/>
            <w:vAlign w:val="center"/>
            <w:hideMark/>
          </w:tcPr>
          <w:p w:rsidR="007250AA" w:rsidRPr="007250AA" w:rsidRDefault="007250AA" w:rsidP="007250AA">
            <w:pPr>
              <w:spacing w:after="0" w:line="240" w:lineRule="auto"/>
              <w:rPr>
                <w:rFonts w:ascii="Tahoma" w:eastAsia="Times New Roman" w:hAnsi="Tahoma" w:cs="Tahoma"/>
                <w:color w:val="000000"/>
              </w:rPr>
            </w:pPr>
          </w:p>
        </w:tc>
        <w:tc>
          <w:tcPr>
            <w:tcW w:w="0" w:type="auto"/>
            <w:vAlign w:val="center"/>
            <w:hideMark/>
          </w:tcPr>
          <w:p w:rsidR="007250AA" w:rsidRPr="007250AA" w:rsidRDefault="007250AA" w:rsidP="007250AA">
            <w:pPr>
              <w:spacing w:after="0" w:line="240" w:lineRule="auto"/>
              <w:rPr>
                <w:rFonts w:ascii="Tahoma" w:eastAsia="Times New Roman" w:hAnsi="Tahoma" w:cs="Tahoma"/>
                <w:color w:val="000000"/>
              </w:rPr>
            </w:pPr>
            <w:r w:rsidRPr="007250AA">
              <w:rPr>
                <w:rFonts w:ascii="Tahoma" w:eastAsia="Times New Roman" w:hAnsi="Tahoma" w:cs="Tahoma"/>
                <w:color w:val="000000"/>
                <w:rtl/>
              </w:rPr>
              <w:t>.</w:t>
            </w:r>
          </w:p>
        </w:tc>
      </w:tr>
      <w:tr w:rsidR="00340703" w:rsidRPr="00340703" w:rsidTr="00340703">
        <w:trPr>
          <w:trHeight w:val="748"/>
          <w:tblCellSpacing w:w="0" w:type="dxa"/>
        </w:trPr>
        <w:tc>
          <w:tcPr>
            <w:tcW w:w="0" w:type="auto"/>
            <w:tcBorders>
              <w:bottom w:val="single" w:sz="8" w:space="0" w:color="DFE5D5"/>
            </w:tcBorders>
            <w:tcMar>
              <w:top w:w="0" w:type="dxa"/>
              <w:left w:w="0" w:type="dxa"/>
              <w:bottom w:w="150" w:type="dxa"/>
              <w:right w:w="0" w:type="dxa"/>
            </w:tcMar>
            <w:vAlign w:val="center"/>
            <w:hideMark/>
          </w:tcPr>
          <w:p w:rsidR="00340703" w:rsidRPr="00340703" w:rsidRDefault="00340703" w:rsidP="00C30921">
            <w:pPr>
              <w:spacing w:after="0" w:line="240" w:lineRule="auto"/>
              <w:jc w:val="center"/>
              <w:rPr>
                <w:rFonts w:ascii="Tahoma" w:eastAsia="Times New Roman" w:hAnsi="Tahoma" w:cs="B Yekan"/>
                <w:color w:val="88A906"/>
                <w:sz w:val="40"/>
                <w:szCs w:val="40"/>
              </w:rPr>
            </w:pPr>
            <w:r w:rsidRPr="00340703">
              <w:rPr>
                <w:rFonts w:ascii="Tahoma" w:eastAsia="Times New Roman" w:hAnsi="Tahoma" w:cs="B Yekan" w:hint="cs"/>
                <w:color w:val="88A906"/>
                <w:sz w:val="40"/>
                <w:szCs w:val="40"/>
                <w:rtl/>
              </w:rPr>
              <w:t xml:space="preserve">توصیه در استفاده نمك تصفيه يددار </w:t>
            </w:r>
          </w:p>
        </w:tc>
        <w:tc>
          <w:tcPr>
            <w:tcW w:w="505" w:type="dxa"/>
            <w:vAlign w:val="center"/>
            <w:hideMark/>
          </w:tcPr>
          <w:p w:rsidR="00340703" w:rsidRPr="00340703" w:rsidRDefault="00340703" w:rsidP="00340703">
            <w:pPr>
              <w:spacing w:after="0" w:line="240" w:lineRule="auto"/>
              <w:rPr>
                <w:rFonts w:ascii="Tahoma" w:eastAsia="Times New Roman" w:hAnsi="Tahoma" w:cs="Tahoma"/>
                <w:color w:val="000000"/>
              </w:rPr>
            </w:pPr>
          </w:p>
        </w:tc>
      </w:tr>
    </w:tbl>
    <w:p w:rsidR="00340703" w:rsidRPr="00340703" w:rsidRDefault="00340703" w:rsidP="00340703">
      <w:pPr>
        <w:shd w:val="clear" w:color="auto" w:fill="FFFFFF"/>
        <w:spacing w:after="187" w:line="240" w:lineRule="auto"/>
        <w:rPr>
          <w:rFonts w:ascii="Tahoma" w:eastAsia="Times New Roman" w:hAnsi="Tahoma" w:cs="Tahoma"/>
          <w:vanish/>
          <w:color w:val="000000"/>
          <w:rtl/>
        </w:rPr>
      </w:pPr>
    </w:p>
    <w:tbl>
      <w:tblPr>
        <w:bidiVisual/>
        <w:tblW w:w="5000" w:type="pct"/>
        <w:tblCellSpacing w:w="0" w:type="dxa"/>
        <w:tblCellMar>
          <w:left w:w="0" w:type="dxa"/>
          <w:right w:w="0" w:type="dxa"/>
        </w:tblCellMar>
        <w:tblLook w:val="04A0"/>
      </w:tblPr>
      <w:tblGrid>
        <w:gridCol w:w="486"/>
        <w:gridCol w:w="8054"/>
        <w:gridCol w:w="486"/>
      </w:tblGrid>
      <w:tr w:rsidR="00340703" w:rsidRPr="00340703" w:rsidTr="00340703">
        <w:trPr>
          <w:tblCellSpacing w:w="0" w:type="dxa"/>
        </w:trPr>
        <w:tc>
          <w:tcPr>
            <w:tcW w:w="486" w:type="dxa"/>
            <w:vAlign w:val="center"/>
            <w:hideMark/>
          </w:tcPr>
          <w:p w:rsidR="00340703" w:rsidRPr="00340703" w:rsidRDefault="00340703" w:rsidP="00340703">
            <w:pPr>
              <w:spacing w:after="0" w:line="240" w:lineRule="auto"/>
              <w:rPr>
                <w:rFonts w:ascii="Tahoma" w:eastAsia="Times New Roman" w:hAnsi="Tahoma" w:cs="Tahoma"/>
                <w:color w:val="000000"/>
              </w:rPr>
            </w:pPr>
          </w:p>
        </w:tc>
        <w:tc>
          <w:tcPr>
            <w:tcW w:w="0" w:type="auto"/>
            <w:shd w:val="clear" w:color="auto" w:fill="FFFFFF"/>
            <w:vAlign w:val="center"/>
            <w:hideMark/>
          </w:tcPr>
          <w:tbl>
            <w:tblPr>
              <w:bidiVisual/>
              <w:tblW w:w="4800" w:type="pct"/>
              <w:jc w:val="center"/>
              <w:tblCellSpacing w:w="37" w:type="dxa"/>
              <w:tblCellMar>
                <w:top w:w="75" w:type="dxa"/>
                <w:left w:w="75" w:type="dxa"/>
                <w:bottom w:w="75" w:type="dxa"/>
                <w:right w:w="75" w:type="dxa"/>
              </w:tblCellMar>
              <w:tblLook w:val="04A0"/>
            </w:tblPr>
            <w:tblGrid>
              <w:gridCol w:w="7732"/>
            </w:tblGrid>
            <w:tr w:rsidR="00340703" w:rsidRPr="00340703" w:rsidTr="00340703">
              <w:trPr>
                <w:tblCellSpacing w:w="37" w:type="dxa"/>
                <w:jc w:val="center"/>
              </w:trPr>
              <w:tc>
                <w:tcPr>
                  <w:tcW w:w="0" w:type="auto"/>
                  <w:vAlign w:val="center"/>
                  <w:hideMark/>
                </w:tcPr>
                <w:p w:rsidR="00340703" w:rsidRPr="00340703" w:rsidRDefault="00340703" w:rsidP="00340703">
                  <w:pPr>
                    <w:spacing w:after="0"/>
                    <w:jc w:val="lowKashida"/>
                    <w:rPr>
                      <w:rFonts w:ascii="Times New Roman" w:eastAsia="Times New Roman" w:hAnsi="Times New Roman" w:cs="Times New Roman"/>
                      <w:color w:val="000000"/>
                      <w:rtl/>
                    </w:rPr>
                  </w:pPr>
                  <w:r w:rsidRPr="00340703">
                    <w:rPr>
                      <w:rFonts w:ascii="Tahoma" w:eastAsia="Times New Roman" w:hAnsi="Tahoma" w:cs="Tahoma"/>
                      <w:b/>
                      <w:bCs/>
                      <w:color w:val="000000"/>
                      <w:rtl/>
                    </w:rPr>
                    <w:t>توصيه هايي مهم براي استفاده از نمك تصفيه شده يددار:</w:t>
                  </w:r>
                </w:p>
                <w:p w:rsidR="00340703" w:rsidRPr="00340703" w:rsidRDefault="00340703" w:rsidP="00340703">
                  <w:pPr>
                    <w:spacing w:after="0"/>
                    <w:jc w:val="lowKashida"/>
                    <w:rPr>
                      <w:rFonts w:ascii="Times New Roman" w:eastAsia="Times New Roman" w:hAnsi="Times New Roman" w:cs="Times New Roman"/>
                      <w:color w:val="000000"/>
                      <w:rtl/>
                    </w:rPr>
                  </w:pPr>
                  <w:r w:rsidRPr="00340703">
                    <w:rPr>
                      <w:rFonts w:ascii="Tahoma" w:eastAsia="Times New Roman" w:hAnsi="Tahoma" w:cs="Tahoma"/>
                      <w:color w:val="000000"/>
                      <w:rtl/>
                    </w:rPr>
                    <w:t>براي اين كه با مشكل برگشت اختلالات ناشي از كمبود يد در جامعه مـواجه نشـويم، توصيه مي نمائيم كه از نمك هاي يددار تصفيه شده در برنامه غذايي روزانه استفاده شود. وجود ناخالصي ها در نمك علاوه بر ايجاد عوارض نامطلوب باعث كاهش شوري نمك شده و در نتيجه افزايش مصرف نمك را به دنبال دارد.</w:t>
                  </w:r>
                </w:p>
                <w:p w:rsidR="00340703" w:rsidRPr="00340703" w:rsidRDefault="00340703" w:rsidP="00340703">
                  <w:pPr>
                    <w:spacing w:after="0"/>
                    <w:jc w:val="lowKashida"/>
                    <w:rPr>
                      <w:rFonts w:ascii="Times New Roman" w:eastAsia="Times New Roman" w:hAnsi="Times New Roman" w:cs="Times New Roman"/>
                      <w:color w:val="000000"/>
                      <w:rtl/>
                    </w:rPr>
                  </w:pPr>
                  <w:r w:rsidRPr="00340703">
                    <w:rPr>
                      <w:rFonts w:ascii="Tahoma" w:eastAsia="Times New Roman" w:hAnsi="Tahoma" w:cs="Tahoma"/>
                      <w:color w:val="000000"/>
                      <w:rtl/>
                    </w:rPr>
                    <w:t>گرچه براي پيشگيري از بيماري هاي قلبي و عروقي و افزايش فشارخون مصرف كم نمك توصيه شده است، اما همان مقدار كم بايد از نمك هاي يددار تصفيه شده باشد تا يد مورد نياز بدن را تامين نمايد و از طرفي عوارض احتمالي ناشي از وجود ناخالصي هايي در نمك نيز برطرف گردد.</w:t>
                  </w:r>
                </w:p>
                <w:p w:rsidR="00340703" w:rsidRPr="00340703" w:rsidRDefault="00340703" w:rsidP="00340703">
                  <w:pPr>
                    <w:spacing w:after="0"/>
                    <w:jc w:val="lowKashida"/>
                    <w:rPr>
                      <w:rFonts w:ascii="Times New Roman" w:eastAsia="Times New Roman" w:hAnsi="Times New Roman" w:cs="Times New Roman"/>
                      <w:color w:val="000000"/>
                      <w:rtl/>
                    </w:rPr>
                  </w:pPr>
                  <w:r w:rsidRPr="00340703">
                    <w:rPr>
                      <w:rFonts w:ascii="Tahoma" w:eastAsia="Times New Roman" w:hAnsi="Tahoma" w:cs="Tahoma"/>
                      <w:color w:val="000000"/>
                      <w:rtl/>
                    </w:rPr>
                    <w:t xml:space="preserve">نمك هاي تصفيه شده يددار به دليل خلوص بالا ميزان يد را بهتر و به مدت بيشتري </w:t>
                  </w:r>
                  <w:r w:rsidRPr="00340703">
                    <w:rPr>
                      <w:rFonts w:ascii="Tahoma" w:eastAsia="Times New Roman" w:hAnsi="Tahoma" w:cs="Tahoma"/>
                      <w:color w:val="000000"/>
                      <w:rtl/>
                    </w:rPr>
                    <w:lastRenderedPageBreak/>
                    <w:t>حفظ مي نمايد. نمك هاي يددار نبايد به مدت طولاني در معرض نور خورشيد و يا رطوبت قرار گيرند چرا كه يد خود را از دست مي دهند، بهتر است نمك يددار در ظروف بدون منفذ پلاستيكي، چوبي، سفالي يا شيشه اي رنگي با سرپوش محكم نگهداري شود، همواره بايد به تاريخ مصرف نمك و وجود پروانه ساخت از وزارت بهداشت و قيد عبارت تصفيه شده بر روي بسته بندي نمك دقت نمود.</w:t>
                  </w:r>
                </w:p>
                <w:p w:rsidR="00340703" w:rsidRPr="00340703" w:rsidRDefault="00340703" w:rsidP="00340703">
                  <w:pPr>
                    <w:spacing w:after="0" w:line="240" w:lineRule="auto"/>
                    <w:rPr>
                      <w:rFonts w:ascii="Tahoma" w:eastAsia="Times New Roman" w:hAnsi="Tahoma" w:cs="Tahoma"/>
                      <w:color w:val="000000"/>
                      <w:sz w:val="20"/>
                      <w:szCs w:val="20"/>
                    </w:rPr>
                  </w:pPr>
                  <w:r w:rsidRPr="00340703">
                    <w:rPr>
                      <w:rFonts w:ascii="Tahoma" w:eastAsia="Times New Roman" w:hAnsi="Tahoma" w:cs="Tahoma"/>
                      <w:color w:val="000000"/>
                      <w:rtl/>
                    </w:rPr>
                    <w:t xml:space="preserve">حتي الامكان سعي شود نمك به اندازه مصرف خريداري گردد. رعايت اين نكات مهم در سلامت تغذيه اي مردم اثرات جدي و هميشگي داشته و با در نظر گرفتن شيوه هاي صحيح زندگي مي تواند موجب شادابي، سلامت و بهبود تغذيه جامعه گردد. </w:t>
                  </w:r>
                </w:p>
              </w:tc>
            </w:tr>
          </w:tbl>
          <w:p w:rsidR="00340703" w:rsidRPr="00340703" w:rsidRDefault="00340703" w:rsidP="00340703">
            <w:pPr>
              <w:spacing w:after="0" w:line="240" w:lineRule="auto"/>
              <w:rPr>
                <w:rFonts w:ascii="Tahoma" w:eastAsia="Times New Roman" w:hAnsi="Tahoma" w:cs="Tahoma"/>
                <w:vanish/>
                <w:color w:val="000000"/>
                <w:rtl/>
              </w:rPr>
            </w:pPr>
          </w:p>
          <w:tbl>
            <w:tblPr>
              <w:bidiVisual/>
              <w:tblW w:w="5000" w:type="pct"/>
              <w:tblCellSpacing w:w="30" w:type="dxa"/>
              <w:tblCellMar>
                <w:top w:w="60" w:type="dxa"/>
                <w:left w:w="60" w:type="dxa"/>
                <w:bottom w:w="60" w:type="dxa"/>
                <w:right w:w="60" w:type="dxa"/>
              </w:tblCellMar>
              <w:tblLook w:val="04A0"/>
            </w:tblPr>
            <w:tblGrid>
              <w:gridCol w:w="8054"/>
            </w:tblGrid>
            <w:tr w:rsidR="00340703" w:rsidRPr="00340703" w:rsidTr="00340703">
              <w:trPr>
                <w:tblCellSpacing w:w="30" w:type="dxa"/>
              </w:trPr>
              <w:tc>
                <w:tcPr>
                  <w:tcW w:w="0" w:type="auto"/>
                  <w:vAlign w:val="center"/>
                  <w:hideMark/>
                </w:tcPr>
                <w:p w:rsidR="00340703" w:rsidRPr="00340703" w:rsidRDefault="00340703" w:rsidP="00340703">
                  <w:pPr>
                    <w:spacing w:after="0" w:line="240" w:lineRule="auto"/>
                    <w:rPr>
                      <w:rFonts w:ascii="Tahoma" w:eastAsia="Times New Roman" w:hAnsi="Tahoma" w:cs="Tahoma"/>
                      <w:color w:val="000000"/>
                      <w:sz w:val="16"/>
                      <w:szCs w:val="16"/>
                    </w:rPr>
                  </w:pPr>
                </w:p>
              </w:tc>
            </w:tr>
          </w:tbl>
          <w:p w:rsidR="00340703" w:rsidRPr="00340703" w:rsidRDefault="00340703" w:rsidP="00340703">
            <w:pPr>
              <w:spacing w:after="0" w:line="240" w:lineRule="auto"/>
              <w:rPr>
                <w:rFonts w:ascii="Tahoma" w:eastAsia="Times New Roman" w:hAnsi="Tahoma" w:cs="Tahoma"/>
                <w:color w:val="000000"/>
              </w:rPr>
            </w:pPr>
          </w:p>
        </w:tc>
        <w:tc>
          <w:tcPr>
            <w:tcW w:w="486" w:type="dxa"/>
            <w:vAlign w:val="center"/>
            <w:hideMark/>
          </w:tcPr>
          <w:p w:rsidR="00340703" w:rsidRPr="00340703" w:rsidRDefault="00340703" w:rsidP="00340703">
            <w:pPr>
              <w:spacing w:after="0" w:line="240" w:lineRule="auto"/>
              <w:rPr>
                <w:rFonts w:ascii="Tahoma" w:eastAsia="Times New Roman" w:hAnsi="Tahoma" w:cs="Tahoma"/>
                <w:color w:val="000000"/>
              </w:rPr>
            </w:pPr>
          </w:p>
        </w:tc>
      </w:tr>
    </w:tbl>
    <w:p w:rsidR="00340703" w:rsidRPr="00340703" w:rsidRDefault="00340703" w:rsidP="00340703">
      <w:pPr>
        <w:shd w:val="clear" w:color="auto" w:fill="FFFFFF"/>
        <w:spacing w:after="187" w:line="240" w:lineRule="auto"/>
        <w:rPr>
          <w:rFonts w:ascii="Tahoma" w:eastAsia="Times New Roman" w:hAnsi="Tahoma" w:cs="Tahoma"/>
          <w:vanish/>
          <w:color w:val="000000"/>
          <w:rtl/>
        </w:rPr>
      </w:pPr>
    </w:p>
    <w:tbl>
      <w:tblPr>
        <w:bidiVisual/>
        <w:tblW w:w="5000" w:type="pct"/>
        <w:tblCellSpacing w:w="0" w:type="dxa"/>
        <w:tblCellMar>
          <w:left w:w="0" w:type="dxa"/>
          <w:right w:w="0" w:type="dxa"/>
        </w:tblCellMar>
        <w:tblLook w:val="04A0"/>
      </w:tblPr>
      <w:tblGrid>
        <w:gridCol w:w="8246"/>
        <w:gridCol w:w="780"/>
      </w:tblGrid>
      <w:tr w:rsidR="00340703" w:rsidRPr="00340703" w:rsidTr="00340703">
        <w:trPr>
          <w:trHeight w:val="580"/>
          <w:tblCellSpacing w:w="0" w:type="dxa"/>
        </w:trPr>
        <w:tc>
          <w:tcPr>
            <w:tcW w:w="505" w:type="dxa"/>
            <w:vAlign w:val="center"/>
            <w:hideMark/>
          </w:tcPr>
          <w:p w:rsidR="00340703" w:rsidRPr="00340703" w:rsidRDefault="00340703" w:rsidP="00340703">
            <w:pPr>
              <w:spacing w:after="0" w:line="240" w:lineRule="auto"/>
              <w:rPr>
                <w:rFonts w:ascii="Tahoma" w:eastAsia="Times New Roman" w:hAnsi="Tahoma" w:cs="Tahoma"/>
                <w:color w:val="000000"/>
              </w:rPr>
            </w:pPr>
          </w:p>
        </w:tc>
        <w:tc>
          <w:tcPr>
            <w:tcW w:w="0" w:type="auto"/>
            <w:vAlign w:val="center"/>
            <w:hideMark/>
          </w:tcPr>
          <w:p w:rsidR="00340703" w:rsidRPr="00340703" w:rsidRDefault="00340703" w:rsidP="00340703">
            <w:pPr>
              <w:spacing w:after="0" w:line="240" w:lineRule="auto"/>
              <w:rPr>
                <w:rFonts w:ascii="Tahoma" w:eastAsia="Times New Roman" w:hAnsi="Tahoma" w:cs="Tahoma"/>
                <w:color w:val="000000"/>
              </w:rPr>
            </w:pPr>
            <w:r w:rsidRPr="00340703">
              <w:rPr>
                <w:rFonts w:ascii="Tahoma" w:eastAsia="Times New Roman" w:hAnsi="Tahoma" w:cs="Tahoma"/>
                <w:color w:val="000000"/>
                <w:rtl/>
              </w:rPr>
              <w:t>.</w:t>
            </w:r>
          </w:p>
        </w:tc>
      </w:tr>
      <w:tr w:rsidR="00620DDA" w:rsidRPr="00620DDA" w:rsidTr="00620DDA">
        <w:trPr>
          <w:trHeight w:val="748"/>
          <w:tblCellSpacing w:w="0" w:type="dxa"/>
        </w:trPr>
        <w:tc>
          <w:tcPr>
            <w:tcW w:w="0" w:type="auto"/>
            <w:tcBorders>
              <w:bottom w:val="single" w:sz="8" w:space="0" w:color="DFE5D5"/>
            </w:tcBorders>
            <w:tcMar>
              <w:top w:w="0" w:type="dxa"/>
              <w:left w:w="0" w:type="dxa"/>
              <w:bottom w:w="150" w:type="dxa"/>
              <w:right w:w="0" w:type="dxa"/>
            </w:tcMar>
            <w:vAlign w:val="center"/>
            <w:hideMark/>
          </w:tcPr>
          <w:p w:rsidR="00620DDA" w:rsidRPr="00620DDA" w:rsidRDefault="00620DDA" w:rsidP="00C30921">
            <w:pPr>
              <w:spacing w:after="0" w:line="240" w:lineRule="auto"/>
              <w:jc w:val="center"/>
              <w:rPr>
                <w:rFonts w:ascii="Tahoma" w:eastAsia="Times New Roman" w:hAnsi="Tahoma" w:cs="B Yekan"/>
                <w:color w:val="88A906"/>
                <w:sz w:val="40"/>
                <w:szCs w:val="40"/>
              </w:rPr>
            </w:pPr>
            <w:r w:rsidRPr="00620DDA">
              <w:rPr>
                <w:rFonts w:ascii="Tahoma" w:eastAsia="Times New Roman" w:hAnsi="Tahoma" w:cs="B Yekan" w:hint="cs"/>
                <w:color w:val="88A906"/>
                <w:sz w:val="40"/>
                <w:szCs w:val="40"/>
                <w:rtl/>
              </w:rPr>
              <w:t xml:space="preserve">پيام های بهداشتی نمك يددار تصفيه </w:t>
            </w:r>
          </w:p>
        </w:tc>
        <w:tc>
          <w:tcPr>
            <w:tcW w:w="505" w:type="dxa"/>
            <w:vAlign w:val="center"/>
            <w:hideMark/>
          </w:tcPr>
          <w:p w:rsidR="00620DDA" w:rsidRPr="00620DDA" w:rsidRDefault="00620DDA" w:rsidP="00620DDA">
            <w:pPr>
              <w:spacing w:after="0" w:line="240" w:lineRule="auto"/>
              <w:rPr>
                <w:rFonts w:ascii="Tahoma" w:eastAsia="Times New Roman" w:hAnsi="Tahoma" w:cs="Tahoma"/>
                <w:color w:val="000000"/>
              </w:rPr>
            </w:pPr>
          </w:p>
        </w:tc>
      </w:tr>
    </w:tbl>
    <w:p w:rsidR="00620DDA" w:rsidRPr="00620DDA" w:rsidRDefault="00620DDA" w:rsidP="00620DDA">
      <w:pPr>
        <w:shd w:val="clear" w:color="auto" w:fill="FFFFFF"/>
        <w:spacing w:after="187" w:line="240" w:lineRule="auto"/>
        <w:rPr>
          <w:rFonts w:ascii="Tahoma" w:eastAsia="Times New Roman" w:hAnsi="Tahoma" w:cs="Tahoma"/>
          <w:vanish/>
          <w:color w:val="000000"/>
          <w:rtl/>
        </w:rPr>
      </w:pPr>
    </w:p>
    <w:tbl>
      <w:tblPr>
        <w:bidiVisual/>
        <w:tblW w:w="5000" w:type="pct"/>
        <w:tblCellSpacing w:w="0" w:type="dxa"/>
        <w:tblCellMar>
          <w:left w:w="0" w:type="dxa"/>
          <w:right w:w="0" w:type="dxa"/>
        </w:tblCellMar>
        <w:tblLook w:val="04A0"/>
      </w:tblPr>
      <w:tblGrid>
        <w:gridCol w:w="486"/>
        <w:gridCol w:w="8054"/>
        <w:gridCol w:w="486"/>
      </w:tblGrid>
      <w:tr w:rsidR="00620DDA" w:rsidRPr="00620DDA" w:rsidTr="00620DDA">
        <w:trPr>
          <w:tblCellSpacing w:w="0" w:type="dxa"/>
        </w:trPr>
        <w:tc>
          <w:tcPr>
            <w:tcW w:w="486" w:type="dxa"/>
            <w:vAlign w:val="center"/>
            <w:hideMark/>
          </w:tcPr>
          <w:p w:rsidR="00620DDA" w:rsidRPr="00620DDA" w:rsidRDefault="00620DDA" w:rsidP="00620DDA">
            <w:pPr>
              <w:spacing w:after="0" w:line="240" w:lineRule="auto"/>
              <w:rPr>
                <w:rFonts w:ascii="Tahoma" w:eastAsia="Times New Roman" w:hAnsi="Tahoma" w:cs="Tahoma"/>
                <w:color w:val="000000"/>
              </w:rPr>
            </w:pPr>
          </w:p>
        </w:tc>
        <w:tc>
          <w:tcPr>
            <w:tcW w:w="0" w:type="auto"/>
            <w:shd w:val="clear" w:color="auto" w:fill="FFFFFF"/>
            <w:vAlign w:val="center"/>
            <w:hideMark/>
          </w:tcPr>
          <w:tbl>
            <w:tblPr>
              <w:bidiVisual/>
              <w:tblW w:w="4800" w:type="pct"/>
              <w:jc w:val="center"/>
              <w:tblCellSpacing w:w="37" w:type="dxa"/>
              <w:tblCellMar>
                <w:top w:w="75" w:type="dxa"/>
                <w:left w:w="75" w:type="dxa"/>
                <w:bottom w:w="75" w:type="dxa"/>
                <w:right w:w="75" w:type="dxa"/>
              </w:tblCellMar>
              <w:tblLook w:val="04A0"/>
            </w:tblPr>
            <w:tblGrid>
              <w:gridCol w:w="7732"/>
            </w:tblGrid>
            <w:tr w:rsidR="00620DDA" w:rsidRPr="00620DDA" w:rsidTr="00620DDA">
              <w:trPr>
                <w:tblCellSpacing w:w="37" w:type="dxa"/>
                <w:jc w:val="center"/>
              </w:trPr>
              <w:tc>
                <w:tcPr>
                  <w:tcW w:w="0" w:type="auto"/>
                  <w:vAlign w:val="center"/>
                  <w:hideMark/>
                </w:tcPr>
                <w:p w:rsidR="00620DDA" w:rsidRPr="00620DDA" w:rsidRDefault="00620DDA" w:rsidP="00620DDA">
                  <w:pPr>
                    <w:numPr>
                      <w:ilvl w:val="0"/>
                      <w:numId w:val="1"/>
                    </w:numPr>
                    <w:spacing w:before="100" w:beforeAutospacing="1" w:after="100" w:afterAutospacing="1"/>
                    <w:ind w:left="1080"/>
                    <w:rPr>
                      <w:rFonts w:ascii="Tahoma" w:eastAsia="Times New Roman" w:hAnsi="Tahoma" w:cs="Tahoma"/>
                      <w:color w:val="000000"/>
                      <w:sz w:val="20"/>
                      <w:szCs w:val="20"/>
                      <w:rtl/>
                    </w:rPr>
                  </w:pPr>
                  <w:r w:rsidRPr="00620DDA">
                    <w:rPr>
                      <w:rFonts w:ascii="Tahoma" w:eastAsia="Times New Roman" w:hAnsi="Tahoma" w:cs="Tahoma"/>
                      <w:color w:val="000000"/>
                      <w:rtl/>
                    </w:rPr>
                    <w:t>مصرف زياد نمك يكي از مهم ترين عوامل خطر در بروز پرفشاري خون و ايجاد بيماريهاي قلبي و عروقي است.</w:t>
                  </w:r>
                </w:p>
                <w:p w:rsidR="00620DDA" w:rsidRPr="00620DDA" w:rsidRDefault="00620DDA" w:rsidP="00620DDA">
                  <w:pPr>
                    <w:numPr>
                      <w:ilvl w:val="0"/>
                      <w:numId w:val="1"/>
                    </w:numPr>
                    <w:spacing w:before="100" w:beforeAutospacing="1" w:after="100" w:afterAutospacing="1"/>
                    <w:ind w:left="1080"/>
                    <w:rPr>
                      <w:rFonts w:ascii="Tahoma" w:eastAsia="Times New Roman" w:hAnsi="Tahoma" w:cs="Tahoma"/>
                      <w:color w:val="000000"/>
                      <w:sz w:val="20"/>
                      <w:szCs w:val="20"/>
                      <w:rtl/>
                    </w:rPr>
                  </w:pPr>
                  <w:r w:rsidRPr="00620DDA">
                    <w:rPr>
                      <w:rFonts w:ascii="Tahoma" w:eastAsia="Times New Roman" w:hAnsi="Tahoma" w:cs="Tahoma"/>
                      <w:color w:val="000000"/>
                      <w:rtl/>
                    </w:rPr>
                    <w:t>در برنامه غذايي روزانه از نمك يددار تصفيه شده استفاده كنيم</w:t>
                  </w:r>
                </w:p>
                <w:p w:rsidR="00620DDA" w:rsidRPr="00620DDA" w:rsidRDefault="00620DDA" w:rsidP="00620DDA">
                  <w:pPr>
                    <w:numPr>
                      <w:ilvl w:val="0"/>
                      <w:numId w:val="1"/>
                    </w:numPr>
                    <w:spacing w:before="100" w:beforeAutospacing="1" w:after="100" w:afterAutospacing="1"/>
                    <w:ind w:left="1080"/>
                    <w:rPr>
                      <w:rFonts w:ascii="Tahoma" w:eastAsia="Times New Roman" w:hAnsi="Tahoma" w:cs="Tahoma"/>
                      <w:color w:val="000000"/>
                      <w:sz w:val="20"/>
                      <w:szCs w:val="20"/>
                      <w:rtl/>
                    </w:rPr>
                  </w:pPr>
                  <w:r w:rsidRPr="00620DDA">
                    <w:rPr>
                      <w:rFonts w:ascii="Tahoma" w:eastAsia="Times New Roman" w:hAnsi="Tahoma" w:cs="Tahoma"/>
                      <w:color w:val="000000"/>
                      <w:rtl/>
                    </w:rPr>
                    <w:t>نمكهاي تصفيه نشده  حاوي  ناخالصي هايي مانند سولفات كلسيم يا گچ و فلزات سنگين مانند سرب ، جيوه ، ارسنيك و كادميوم مي باشد كه سلامتي انسان را به خطر مي اندازد.</w:t>
                  </w:r>
                </w:p>
                <w:p w:rsidR="00620DDA" w:rsidRPr="00620DDA" w:rsidRDefault="00620DDA" w:rsidP="00620DDA">
                  <w:pPr>
                    <w:numPr>
                      <w:ilvl w:val="0"/>
                      <w:numId w:val="1"/>
                    </w:numPr>
                    <w:spacing w:before="100" w:beforeAutospacing="1" w:after="100" w:afterAutospacing="1"/>
                    <w:ind w:left="1080"/>
                    <w:rPr>
                      <w:rFonts w:ascii="Tahoma" w:eastAsia="Times New Roman" w:hAnsi="Tahoma" w:cs="Tahoma"/>
                      <w:color w:val="000000"/>
                      <w:sz w:val="20"/>
                      <w:szCs w:val="20"/>
                      <w:rtl/>
                    </w:rPr>
                  </w:pPr>
                  <w:r w:rsidRPr="00620DDA">
                    <w:rPr>
                      <w:rFonts w:ascii="Tahoma" w:eastAsia="Times New Roman" w:hAnsi="Tahoma" w:cs="Tahoma"/>
                      <w:color w:val="000000"/>
                      <w:rtl/>
                    </w:rPr>
                    <w:t>وجود ناخالصي در نمك تصفيه نشده علاوه بر ايجاد عوارض نامطلوب باعث كاهش شوري نمك  شده و در نتيجه  افزايش مصرف نمك را به دنبال خواهد داشت .</w:t>
                  </w:r>
                </w:p>
                <w:p w:rsidR="00620DDA" w:rsidRPr="00620DDA" w:rsidRDefault="00620DDA" w:rsidP="00620DDA">
                  <w:pPr>
                    <w:numPr>
                      <w:ilvl w:val="0"/>
                      <w:numId w:val="1"/>
                    </w:numPr>
                    <w:spacing w:before="100" w:beforeAutospacing="1" w:after="100" w:afterAutospacing="1"/>
                    <w:ind w:left="1080"/>
                    <w:rPr>
                      <w:rFonts w:ascii="Tahoma" w:eastAsia="Times New Roman" w:hAnsi="Tahoma" w:cs="Tahoma"/>
                      <w:color w:val="000000"/>
                      <w:sz w:val="20"/>
                      <w:szCs w:val="20"/>
                      <w:rtl/>
                    </w:rPr>
                  </w:pPr>
                  <w:r w:rsidRPr="00620DDA">
                    <w:rPr>
                      <w:rFonts w:ascii="Tahoma" w:eastAsia="Times New Roman" w:hAnsi="Tahoma" w:cs="Tahoma"/>
                      <w:color w:val="000000"/>
                      <w:rtl/>
                    </w:rPr>
                    <w:t>براي پيشگيري از بروز  بيماريهاي قلبي و عروقي و افزايش فشارخون مصرف نمك را كاهش دهيد و به ميزان كم از نمك يددار تصفيه شده استفاده كنيد.</w:t>
                  </w:r>
                </w:p>
                <w:p w:rsidR="00620DDA" w:rsidRPr="00620DDA" w:rsidRDefault="00620DDA" w:rsidP="00620DDA">
                  <w:pPr>
                    <w:numPr>
                      <w:ilvl w:val="0"/>
                      <w:numId w:val="1"/>
                    </w:numPr>
                    <w:spacing w:before="100" w:beforeAutospacing="1" w:after="100" w:afterAutospacing="1"/>
                    <w:ind w:left="1080"/>
                    <w:rPr>
                      <w:rFonts w:ascii="Tahoma" w:eastAsia="Times New Roman" w:hAnsi="Tahoma" w:cs="Tahoma"/>
                      <w:color w:val="000000"/>
                      <w:sz w:val="20"/>
                      <w:szCs w:val="20"/>
                      <w:rtl/>
                    </w:rPr>
                  </w:pPr>
                  <w:r w:rsidRPr="00620DDA">
                    <w:rPr>
                      <w:rFonts w:ascii="Tahoma" w:eastAsia="Times New Roman" w:hAnsi="Tahoma" w:cs="Tahoma"/>
                      <w:color w:val="000000"/>
                      <w:rtl/>
                    </w:rPr>
                    <w:t>نمكهاي تصفيه شده يددار به دليل خلوص بالا ميزان يد را بهتر و به مدت بيشتري حفظ</w:t>
                  </w:r>
                </w:p>
                <w:p w:rsidR="00620DDA" w:rsidRPr="00620DDA" w:rsidRDefault="00620DDA" w:rsidP="00620DDA">
                  <w:pPr>
                    <w:numPr>
                      <w:ilvl w:val="0"/>
                      <w:numId w:val="1"/>
                    </w:numPr>
                    <w:spacing w:before="100" w:beforeAutospacing="1" w:after="100" w:afterAutospacing="1"/>
                    <w:ind w:left="1080"/>
                    <w:rPr>
                      <w:rFonts w:ascii="Tahoma" w:eastAsia="Times New Roman" w:hAnsi="Tahoma" w:cs="Tahoma"/>
                      <w:color w:val="000000"/>
                      <w:sz w:val="20"/>
                      <w:szCs w:val="20"/>
                      <w:rtl/>
                    </w:rPr>
                  </w:pPr>
                  <w:r w:rsidRPr="00620DDA">
                    <w:rPr>
                      <w:rFonts w:ascii="Tahoma" w:eastAsia="Times New Roman" w:hAnsi="Tahoma" w:cs="Tahoma"/>
                      <w:color w:val="000000"/>
                      <w:rtl/>
                    </w:rPr>
                    <w:t xml:space="preserve"> مي نمايد..</w:t>
                  </w:r>
                </w:p>
                <w:p w:rsidR="00620DDA" w:rsidRPr="00620DDA" w:rsidRDefault="00620DDA" w:rsidP="00620DDA">
                  <w:pPr>
                    <w:numPr>
                      <w:ilvl w:val="0"/>
                      <w:numId w:val="1"/>
                    </w:numPr>
                    <w:spacing w:before="100" w:beforeAutospacing="1" w:after="100" w:afterAutospacing="1"/>
                    <w:ind w:left="1080"/>
                    <w:rPr>
                      <w:rFonts w:ascii="Tahoma" w:eastAsia="Times New Roman" w:hAnsi="Tahoma" w:cs="Tahoma"/>
                      <w:color w:val="000000"/>
                      <w:sz w:val="20"/>
                      <w:szCs w:val="20"/>
                      <w:rtl/>
                    </w:rPr>
                  </w:pPr>
                  <w:r w:rsidRPr="00620DDA">
                    <w:rPr>
                      <w:rFonts w:ascii="Tahoma" w:eastAsia="Times New Roman" w:hAnsi="Tahoma" w:cs="Tahoma"/>
                      <w:color w:val="000000"/>
                      <w:rtl/>
                    </w:rPr>
                    <w:t>نمك يددار را نبايد به مدت طولاني در معرض نور خورشيد و يا رطوبت قرار دهيد.زيرا يد خود را از دست مي دهد.</w:t>
                  </w:r>
                </w:p>
                <w:p w:rsidR="00620DDA" w:rsidRPr="00620DDA" w:rsidRDefault="00620DDA" w:rsidP="00620DDA">
                  <w:pPr>
                    <w:numPr>
                      <w:ilvl w:val="0"/>
                      <w:numId w:val="1"/>
                    </w:numPr>
                    <w:spacing w:before="100" w:beforeAutospacing="1" w:after="100" w:afterAutospacing="1"/>
                    <w:ind w:left="1080"/>
                    <w:rPr>
                      <w:rFonts w:ascii="Tahoma" w:eastAsia="Times New Roman" w:hAnsi="Tahoma" w:cs="Tahoma"/>
                      <w:color w:val="000000"/>
                      <w:sz w:val="20"/>
                      <w:szCs w:val="20"/>
                      <w:rtl/>
                    </w:rPr>
                  </w:pPr>
                  <w:r w:rsidRPr="00620DDA">
                    <w:rPr>
                      <w:rFonts w:ascii="Tahoma" w:eastAsia="Times New Roman" w:hAnsi="Tahoma" w:cs="Tahoma"/>
                      <w:color w:val="000000"/>
                      <w:rtl/>
                    </w:rPr>
                    <w:t>بهتر است نمك يددار در ظروف بدون منفذ پلاستيكي ، چوبي ، سفالي يا شيشه اي رنگي با سرپوش محكم نگهداري شود.</w:t>
                  </w:r>
                </w:p>
                <w:p w:rsidR="00620DDA" w:rsidRPr="00620DDA" w:rsidRDefault="00620DDA" w:rsidP="00620DDA">
                  <w:pPr>
                    <w:numPr>
                      <w:ilvl w:val="0"/>
                      <w:numId w:val="1"/>
                    </w:numPr>
                    <w:spacing w:before="100" w:beforeAutospacing="1" w:after="100" w:afterAutospacing="1"/>
                    <w:ind w:left="1080"/>
                    <w:rPr>
                      <w:rFonts w:ascii="Tahoma" w:eastAsia="Times New Roman" w:hAnsi="Tahoma" w:cs="Tahoma"/>
                      <w:color w:val="000000"/>
                      <w:sz w:val="20"/>
                      <w:szCs w:val="20"/>
                      <w:rtl/>
                    </w:rPr>
                  </w:pPr>
                  <w:r w:rsidRPr="00620DDA">
                    <w:rPr>
                      <w:rFonts w:ascii="Tahoma" w:eastAsia="Times New Roman" w:hAnsi="Tahoma" w:cs="Tahoma"/>
                      <w:color w:val="000000"/>
                      <w:rtl/>
                    </w:rPr>
                    <w:t>در هنگام خريد نمك به تاريخ تولید وانقضا و وجود پروانه ساخت از وزارت بهداشت و عبارت يددار تصفيه شده ( تبلور مجدد) بر روي بسته بندي نمك دقت كنيد.</w:t>
                  </w:r>
                </w:p>
                <w:p w:rsidR="00620DDA" w:rsidRPr="00620DDA" w:rsidRDefault="00620DDA" w:rsidP="00620DDA">
                  <w:pPr>
                    <w:numPr>
                      <w:ilvl w:val="0"/>
                      <w:numId w:val="1"/>
                    </w:numPr>
                    <w:spacing w:before="100" w:beforeAutospacing="1" w:after="100" w:afterAutospacing="1" w:line="240" w:lineRule="auto"/>
                    <w:rPr>
                      <w:rFonts w:ascii="Tahoma" w:eastAsia="Times New Roman" w:hAnsi="Tahoma" w:cs="Tahoma"/>
                      <w:color w:val="000000"/>
                      <w:sz w:val="20"/>
                      <w:szCs w:val="20"/>
                    </w:rPr>
                  </w:pPr>
                  <w:r w:rsidRPr="00620DDA">
                    <w:rPr>
                      <w:rFonts w:ascii="Tahoma" w:eastAsia="Times New Roman" w:hAnsi="Tahoma" w:cs="Tahoma"/>
                      <w:color w:val="000000"/>
                      <w:sz w:val="24"/>
                      <w:szCs w:val="24"/>
                      <w:rtl/>
                    </w:rPr>
                    <w:t>نمك به مقدار كم مصرف كنيد و همان مقدار كم از نوع يددار تصفيه شده باشد.</w:t>
                  </w:r>
                </w:p>
              </w:tc>
            </w:tr>
          </w:tbl>
          <w:p w:rsidR="00620DDA" w:rsidRPr="00620DDA" w:rsidRDefault="00620DDA" w:rsidP="00620DDA">
            <w:pPr>
              <w:spacing w:after="0" w:line="240" w:lineRule="auto"/>
              <w:rPr>
                <w:rFonts w:ascii="Tahoma" w:eastAsia="Times New Roman" w:hAnsi="Tahoma" w:cs="Tahoma"/>
                <w:vanish/>
                <w:color w:val="000000"/>
                <w:rtl/>
              </w:rPr>
            </w:pPr>
          </w:p>
          <w:tbl>
            <w:tblPr>
              <w:bidiVisual/>
              <w:tblW w:w="5000" w:type="pct"/>
              <w:tblCellSpacing w:w="30" w:type="dxa"/>
              <w:tblCellMar>
                <w:top w:w="60" w:type="dxa"/>
                <w:left w:w="60" w:type="dxa"/>
                <w:bottom w:w="60" w:type="dxa"/>
                <w:right w:w="60" w:type="dxa"/>
              </w:tblCellMar>
              <w:tblLook w:val="04A0"/>
            </w:tblPr>
            <w:tblGrid>
              <w:gridCol w:w="7399"/>
              <w:gridCol w:w="60"/>
              <w:gridCol w:w="595"/>
            </w:tblGrid>
            <w:tr w:rsidR="00620DDA" w:rsidRPr="00620DDA" w:rsidTr="00620DDA">
              <w:trPr>
                <w:gridAfter w:val="2"/>
                <w:wAfter w:w="882" w:type="dxa"/>
                <w:tblCellSpacing w:w="30" w:type="dxa"/>
              </w:trPr>
              <w:tc>
                <w:tcPr>
                  <w:tcW w:w="0" w:type="auto"/>
                  <w:vAlign w:val="center"/>
                  <w:hideMark/>
                </w:tcPr>
                <w:p w:rsidR="00620DDA" w:rsidRPr="00620DDA" w:rsidRDefault="00620DDA" w:rsidP="00620DDA">
                  <w:pPr>
                    <w:spacing w:after="0" w:line="240" w:lineRule="auto"/>
                    <w:rPr>
                      <w:rFonts w:ascii="Tahoma" w:eastAsia="Times New Roman" w:hAnsi="Tahoma" w:cs="Tahoma"/>
                      <w:color w:val="000000"/>
                      <w:sz w:val="16"/>
                      <w:szCs w:val="16"/>
                    </w:rPr>
                  </w:pPr>
                </w:p>
              </w:tc>
            </w:tr>
            <w:tr w:rsidR="00C30921" w:rsidRPr="00C30921" w:rsidTr="00C30921">
              <w:tblPrEx>
                <w:tblCellSpacing w:w="0" w:type="dxa"/>
                <w:tblCellMar>
                  <w:top w:w="0" w:type="dxa"/>
                  <w:left w:w="0" w:type="dxa"/>
                  <w:bottom w:w="0" w:type="dxa"/>
                  <w:right w:w="0" w:type="dxa"/>
                </w:tblCellMar>
              </w:tblPrEx>
              <w:trPr>
                <w:trHeight w:val="748"/>
                <w:tblCellSpacing w:w="0" w:type="dxa"/>
              </w:trPr>
              <w:tc>
                <w:tcPr>
                  <w:tcW w:w="0" w:type="auto"/>
                  <w:gridSpan w:val="2"/>
                  <w:tcBorders>
                    <w:bottom w:val="single" w:sz="8" w:space="0" w:color="DFE5D5"/>
                  </w:tcBorders>
                  <w:tcMar>
                    <w:top w:w="0" w:type="dxa"/>
                    <w:left w:w="0" w:type="dxa"/>
                    <w:bottom w:w="150" w:type="dxa"/>
                    <w:right w:w="0" w:type="dxa"/>
                  </w:tcMar>
                  <w:vAlign w:val="center"/>
                  <w:hideMark/>
                </w:tcPr>
                <w:p w:rsidR="00C30921" w:rsidRPr="00C30921" w:rsidRDefault="00C30921" w:rsidP="00C30921">
                  <w:pPr>
                    <w:spacing w:after="0" w:line="240" w:lineRule="auto"/>
                    <w:jc w:val="center"/>
                    <w:rPr>
                      <w:rFonts w:ascii="Tahoma" w:eastAsia="Times New Roman" w:hAnsi="Tahoma" w:cs="B Yekan"/>
                      <w:color w:val="88A906"/>
                      <w:sz w:val="40"/>
                      <w:szCs w:val="40"/>
                    </w:rPr>
                  </w:pPr>
                  <w:r w:rsidRPr="00C30921">
                    <w:rPr>
                      <w:rFonts w:ascii="Tahoma" w:eastAsia="Times New Roman" w:hAnsi="Tahoma" w:cs="B Yekan" w:hint="cs"/>
                      <w:color w:val="88A906"/>
                      <w:sz w:val="40"/>
                      <w:szCs w:val="40"/>
                      <w:rtl/>
                    </w:rPr>
                    <w:t xml:space="preserve">روشهاي پيشگيري از كمبود يد </w:t>
                  </w:r>
                </w:p>
              </w:tc>
              <w:tc>
                <w:tcPr>
                  <w:tcW w:w="505" w:type="dxa"/>
                  <w:vAlign w:val="center"/>
                  <w:hideMark/>
                </w:tcPr>
                <w:p w:rsidR="00C30921" w:rsidRPr="00C30921" w:rsidRDefault="00C30921" w:rsidP="00C30921">
                  <w:pPr>
                    <w:spacing w:after="0" w:line="240" w:lineRule="auto"/>
                    <w:rPr>
                      <w:rFonts w:ascii="Tahoma" w:eastAsia="Times New Roman" w:hAnsi="Tahoma" w:cs="Tahoma"/>
                      <w:color w:val="000000"/>
                    </w:rPr>
                  </w:pPr>
                </w:p>
              </w:tc>
            </w:tr>
          </w:tbl>
          <w:p w:rsidR="00C30921" w:rsidRPr="00C30921" w:rsidRDefault="00C30921" w:rsidP="00C30921">
            <w:pPr>
              <w:shd w:val="clear" w:color="auto" w:fill="FFFFFF"/>
              <w:spacing w:after="187" w:line="240" w:lineRule="auto"/>
              <w:rPr>
                <w:rFonts w:ascii="Tahoma" w:eastAsia="Times New Roman" w:hAnsi="Tahoma" w:cs="Tahoma"/>
                <w:vanish/>
                <w:color w:val="000000"/>
                <w:rtl/>
              </w:rPr>
            </w:pPr>
          </w:p>
          <w:tbl>
            <w:tblPr>
              <w:bidiVisual/>
              <w:tblW w:w="5000" w:type="pct"/>
              <w:tblCellSpacing w:w="0" w:type="dxa"/>
              <w:tblCellMar>
                <w:left w:w="0" w:type="dxa"/>
                <w:right w:w="0" w:type="dxa"/>
              </w:tblCellMar>
              <w:tblLook w:val="04A0"/>
            </w:tblPr>
            <w:tblGrid>
              <w:gridCol w:w="486"/>
              <w:gridCol w:w="7082"/>
              <w:gridCol w:w="486"/>
            </w:tblGrid>
            <w:tr w:rsidR="00C30921" w:rsidRPr="00C30921" w:rsidTr="00C30921">
              <w:trPr>
                <w:tblCellSpacing w:w="0" w:type="dxa"/>
              </w:trPr>
              <w:tc>
                <w:tcPr>
                  <w:tcW w:w="486" w:type="dxa"/>
                  <w:vAlign w:val="center"/>
                  <w:hideMark/>
                </w:tcPr>
                <w:p w:rsidR="00C30921" w:rsidRPr="00C30921" w:rsidRDefault="00C30921" w:rsidP="00C30921">
                  <w:pPr>
                    <w:spacing w:after="0" w:line="240" w:lineRule="auto"/>
                    <w:rPr>
                      <w:rFonts w:ascii="Tahoma" w:eastAsia="Times New Roman" w:hAnsi="Tahoma" w:cs="Tahoma"/>
                      <w:color w:val="000000"/>
                    </w:rPr>
                  </w:pPr>
                </w:p>
              </w:tc>
              <w:tc>
                <w:tcPr>
                  <w:tcW w:w="0" w:type="auto"/>
                  <w:shd w:val="clear" w:color="auto" w:fill="FFFFFF"/>
                  <w:vAlign w:val="center"/>
                  <w:hideMark/>
                </w:tcPr>
                <w:tbl>
                  <w:tblPr>
                    <w:bidiVisual/>
                    <w:tblW w:w="4800" w:type="pct"/>
                    <w:jc w:val="center"/>
                    <w:tblCellSpacing w:w="37" w:type="dxa"/>
                    <w:tblCellMar>
                      <w:top w:w="75" w:type="dxa"/>
                      <w:left w:w="75" w:type="dxa"/>
                      <w:bottom w:w="75" w:type="dxa"/>
                      <w:right w:w="75" w:type="dxa"/>
                    </w:tblCellMar>
                    <w:tblLook w:val="04A0"/>
                  </w:tblPr>
                  <w:tblGrid>
                    <w:gridCol w:w="6799"/>
                  </w:tblGrid>
                  <w:tr w:rsidR="00C30921" w:rsidRPr="00C30921" w:rsidTr="00C30921">
                    <w:trPr>
                      <w:tblCellSpacing w:w="37" w:type="dxa"/>
                      <w:jc w:val="center"/>
                    </w:trPr>
                    <w:tc>
                      <w:tcPr>
                        <w:tcW w:w="0" w:type="auto"/>
                        <w:vAlign w:val="center"/>
                        <w:hideMark/>
                      </w:tcPr>
                      <w:p w:rsidR="00C30921" w:rsidRPr="00C30921" w:rsidRDefault="00C30921" w:rsidP="00C30921">
                        <w:pPr>
                          <w:spacing w:after="0"/>
                          <w:jc w:val="both"/>
                          <w:rPr>
                            <w:rFonts w:ascii="Tahoma" w:eastAsia="Times New Roman" w:hAnsi="Tahoma" w:cs="Tahoma"/>
                            <w:color w:val="000000"/>
                            <w:rtl/>
                          </w:rPr>
                        </w:pPr>
                        <w:r w:rsidRPr="00C30921">
                          <w:rPr>
                            <w:rFonts w:ascii="Tahoma" w:eastAsia="Times New Roman" w:hAnsi="Tahoma" w:cs="Tahoma"/>
                            <w:color w:val="000000"/>
                            <w:rtl/>
                            <w:lang w:bidi="ar-SA"/>
                          </w:rPr>
                          <w:t>معمولا“ از چند روش براي رساندن يد به بدن استفاده مي شود:</w:t>
                        </w:r>
                      </w:p>
                      <w:p w:rsidR="00C30921" w:rsidRPr="00C30921" w:rsidRDefault="00C30921" w:rsidP="00C30921">
                        <w:pPr>
                          <w:tabs>
                            <w:tab w:val="num" w:pos="1080"/>
                          </w:tabs>
                          <w:spacing w:after="0"/>
                          <w:ind w:left="1080" w:right="360" w:hanging="360"/>
                          <w:jc w:val="both"/>
                          <w:rPr>
                            <w:rFonts w:ascii="Tahoma" w:eastAsia="Times New Roman" w:hAnsi="Tahoma" w:cs="Tahoma"/>
                            <w:color w:val="000000"/>
                            <w:rtl/>
                          </w:rPr>
                        </w:pPr>
                        <w:r w:rsidRPr="00C30921">
                          <w:rPr>
                            <w:rFonts w:ascii="Tahoma" w:eastAsia="Tahoma" w:hAnsi="Tahoma" w:cs="Tahoma"/>
                            <w:color w:val="000000"/>
                            <w:sz w:val="24"/>
                            <w:rtl/>
                          </w:rPr>
                          <w:t>1-</w:t>
                        </w:r>
                        <w:r w:rsidRPr="00C30921">
                          <w:rPr>
                            <w:rFonts w:ascii="Times New Roman" w:eastAsia="Tahoma" w:hAnsi="Times New Roman" w:cs="Times New Roman"/>
                            <w:color w:val="000000"/>
                            <w:sz w:val="14"/>
                            <w:szCs w:val="14"/>
                            <w:rtl/>
                          </w:rPr>
                          <w:t xml:space="preserve">     </w:t>
                        </w:r>
                        <w:r w:rsidRPr="00C30921">
                          <w:rPr>
                            <w:rFonts w:ascii="Tahoma" w:eastAsia="Times New Roman" w:hAnsi="Tahoma" w:cs="Tahoma"/>
                            <w:b/>
                            <w:bCs/>
                            <w:color w:val="000000"/>
                            <w:rtl/>
                            <w:lang w:bidi="ar-SA"/>
                          </w:rPr>
                          <w:t xml:space="preserve">مكمل ياري: </w:t>
                        </w:r>
                        <w:r w:rsidRPr="00C30921">
                          <w:rPr>
                            <w:rFonts w:ascii="Tahoma" w:eastAsia="Times New Roman" w:hAnsi="Tahoma" w:cs="Tahoma"/>
                            <w:color w:val="000000"/>
                            <w:rtl/>
                            <w:lang w:bidi="ar-SA"/>
                          </w:rPr>
                          <w:t>استفاده از قرصهاي يدات پتاسيم، محلول لوگل، روغن يده (تزريقي يا خوراكي)</w:t>
                        </w:r>
                      </w:p>
                      <w:p w:rsidR="00C30921" w:rsidRPr="00C30921" w:rsidRDefault="00C30921" w:rsidP="00C30921">
                        <w:pPr>
                          <w:tabs>
                            <w:tab w:val="num" w:pos="1080"/>
                          </w:tabs>
                          <w:spacing w:after="0"/>
                          <w:ind w:left="1080" w:right="360" w:hanging="360"/>
                          <w:jc w:val="both"/>
                          <w:rPr>
                            <w:rFonts w:ascii="Tahoma" w:eastAsia="Times New Roman" w:hAnsi="Tahoma" w:cs="Tahoma"/>
                            <w:color w:val="000000"/>
                            <w:rtl/>
                          </w:rPr>
                        </w:pPr>
                        <w:r w:rsidRPr="00C30921">
                          <w:rPr>
                            <w:rFonts w:ascii="Tahoma" w:eastAsia="Tahoma" w:hAnsi="Tahoma" w:cs="Tahoma"/>
                            <w:color w:val="000000"/>
                            <w:sz w:val="24"/>
                            <w:rtl/>
                          </w:rPr>
                          <w:t>2-</w:t>
                        </w:r>
                        <w:r w:rsidRPr="00C30921">
                          <w:rPr>
                            <w:rFonts w:ascii="Times New Roman" w:eastAsia="Tahoma" w:hAnsi="Times New Roman" w:cs="Times New Roman"/>
                            <w:color w:val="000000"/>
                            <w:sz w:val="14"/>
                            <w:szCs w:val="14"/>
                            <w:rtl/>
                          </w:rPr>
                          <w:t xml:space="preserve">     </w:t>
                        </w:r>
                        <w:r w:rsidRPr="00C30921">
                          <w:rPr>
                            <w:rFonts w:ascii="Tahoma" w:eastAsia="Times New Roman" w:hAnsi="Tahoma" w:cs="Tahoma"/>
                            <w:b/>
                            <w:bCs/>
                            <w:color w:val="000000"/>
                            <w:rtl/>
                            <w:lang w:bidi="ar-SA"/>
                          </w:rPr>
                          <w:t>غني سازي:</w:t>
                        </w:r>
                        <w:r w:rsidRPr="00C30921">
                          <w:rPr>
                            <w:rFonts w:ascii="Tahoma" w:eastAsia="Times New Roman" w:hAnsi="Tahoma" w:cs="Tahoma"/>
                            <w:color w:val="000000"/>
                            <w:rtl/>
                            <w:lang w:bidi="ar-SA"/>
                          </w:rPr>
                          <w:t xml:space="preserve"> افزودن يد به نان، نمك، شير، آب، غذاي كودك.</w:t>
                        </w:r>
                      </w:p>
                      <w:p w:rsidR="00C30921" w:rsidRPr="00C30921" w:rsidRDefault="00C30921" w:rsidP="00C30921">
                        <w:pPr>
                          <w:tabs>
                            <w:tab w:val="num" w:pos="1080"/>
                          </w:tabs>
                          <w:spacing w:after="0"/>
                          <w:ind w:left="1080" w:right="360" w:hanging="360"/>
                          <w:jc w:val="both"/>
                          <w:rPr>
                            <w:rFonts w:ascii="Tahoma" w:eastAsia="Times New Roman" w:hAnsi="Tahoma" w:cs="Tahoma"/>
                            <w:color w:val="000000"/>
                            <w:rtl/>
                          </w:rPr>
                        </w:pPr>
                        <w:r w:rsidRPr="00C30921">
                          <w:rPr>
                            <w:rFonts w:ascii="Tahoma" w:eastAsia="Tahoma" w:hAnsi="Tahoma" w:cs="Tahoma"/>
                            <w:color w:val="000000"/>
                            <w:sz w:val="24"/>
                            <w:rtl/>
                          </w:rPr>
                          <w:t>3-</w:t>
                        </w:r>
                        <w:r w:rsidRPr="00C30921">
                          <w:rPr>
                            <w:rFonts w:ascii="Times New Roman" w:eastAsia="Tahoma" w:hAnsi="Times New Roman" w:cs="Times New Roman"/>
                            <w:color w:val="000000"/>
                            <w:sz w:val="14"/>
                            <w:szCs w:val="14"/>
                            <w:rtl/>
                          </w:rPr>
                          <w:t xml:space="preserve">     </w:t>
                        </w:r>
                        <w:r w:rsidRPr="00C30921">
                          <w:rPr>
                            <w:rFonts w:ascii="Tahoma" w:eastAsia="Times New Roman" w:hAnsi="Tahoma" w:cs="Tahoma"/>
                            <w:b/>
                            <w:bCs/>
                            <w:color w:val="000000"/>
                            <w:rtl/>
                            <w:lang w:bidi="ar-SA"/>
                          </w:rPr>
                          <w:t>تغيير در عادات غذايي:</w:t>
                        </w:r>
                        <w:r w:rsidRPr="00C30921">
                          <w:rPr>
                            <w:rFonts w:ascii="Tahoma" w:eastAsia="Times New Roman" w:hAnsi="Tahoma" w:cs="Tahoma"/>
                            <w:color w:val="000000"/>
                            <w:rtl/>
                            <w:lang w:bidi="ar-SA"/>
                          </w:rPr>
                          <w:t xml:space="preserve"> مصرف بيشتر غذاهاي دريايي، جلبكها و مصرف كمتر مواد گواترزا.</w:t>
                        </w:r>
                      </w:p>
                      <w:p w:rsidR="00C30921" w:rsidRPr="00C30921" w:rsidRDefault="00C30921" w:rsidP="00C30921">
                        <w:pPr>
                          <w:tabs>
                            <w:tab w:val="num" w:pos="1080"/>
                          </w:tabs>
                          <w:spacing w:after="0"/>
                          <w:ind w:left="1080" w:right="360" w:hanging="360"/>
                          <w:jc w:val="both"/>
                          <w:rPr>
                            <w:rFonts w:ascii="Tahoma" w:eastAsia="Times New Roman" w:hAnsi="Tahoma" w:cs="Tahoma"/>
                            <w:color w:val="000000"/>
                            <w:rtl/>
                          </w:rPr>
                        </w:pPr>
                        <w:r w:rsidRPr="00C30921">
                          <w:rPr>
                            <w:rFonts w:ascii="Tahoma" w:eastAsia="Tahoma" w:hAnsi="Tahoma" w:cs="Tahoma"/>
                            <w:b/>
                            <w:bCs/>
                            <w:color w:val="000000"/>
                            <w:rtl/>
                          </w:rPr>
                          <w:t>4-</w:t>
                        </w:r>
                        <w:r w:rsidRPr="00C30921">
                          <w:rPr>
                            <w:rFonts w:ascii="Times New Roman" w:eastAsia="Tahoma" w:hAnsi="Times New Roman" w:cs="Times New Roman"/>
                            <w:b/>
                            <w:bCs/>
                            <w:color w:val="000000"/>
                            <w:szCs w:val="14"/>
                            <w:rtl/>
                          </w:rPr>
                          <w:t xml:space="preserve">    </w:t>
                        </w:r>
                        <w:r w:rsidRPr="00C30921">
                          <w:rPr>
                            <w:rFonts w:ascii="Tahoma" w:eastAsia="Times New Roman" w:hAnsi="Tahoma" w:cs="Tahoma"/>
                            <w:b/>
                            <w:bCs/>
                            <w:color w:val="000000"/>
                            <w:rtl/>
                            <w:lang w:bidi="ar-SA"/>
                          </w:rPr>
                          <w:t xml:space="preserve">فعاليتهاي بهداشت عمومي: </w:t>
                        </w:r>
                        <w:r w:rsidRPr="00C30921">
                          <w:rPr>
                            <w:rFonts w:ascii="Tahoma" w:eastAsia="Times New Roman" w:hAnsi="Tahoma" w:cs="Tahoma"/>
                            <w:color w:val="000000"/>
                            <w:rtl/>
                          </w:rPr>
                          <w:t>افزايش دسترسي به مراقبتهاي بهداشتي اوليه.</w:t>
                        </w:r>
                      </w:p>
                      <w:p w:rsidR="00C30921" w:rsidRPr="00C30921" w:rsidRDefault="00C30921" w:rsidP="00C30921">
                        <w:pPr>
                          <w:spacing w:after="0"/>
                          <w:jc w:val="lowKashida"/>
                          <w:rPr>
                            <w:rFonts w:ascii="Times New Roman" w:eastAsia="Times New Roman" w:hAnsi="Times New Roman" w:cs="Times New Roman"/>
                            <w:color w:val="000000"/>
                            <w:rtl/>
                          </w:rPr>
                        </w:pPr>
                        <w:r w:rsidRPr="00C30921">
                          <w:rPr>
                            <w:rFonts w:ascii="Tahoma" w:eastAsia="Times New Roman" w:hAnsi="Tahoma" w:cs="Tahoma"/>
                            <w:color w:val="000000"/>
                            <w:rtl/>
                          </w:rPr>
                          <w:t xml:space="preserve">بجز روشهاي فوق مي توان از كودهاي شيميايي حاوي يد و غذاي دامي يد دار نيز بعنوان روشي براي تامين يد مورد نياز انسان استفاده كرد. البته هر يك از روشها منافع و معايب خاصي دارند. </w:t>
                        </w:r>
                      </w:p>
                      <w:p w:rsidR="00C30921" w:rsidRPr="00C30921" w:rsidRDefault="00C30921" w:rsidP="00C30921">
                        <w:pPr>
                          <w:spacing w:after="0"/>
                          <w:jc w:val="lowKashida"/>
                          <w:rPr>
                            <w:rFonts w:ascii="Times New Roman" w:eastAsia="Times New Roman" w:hAnsi="Times New Roman" w:cs="Times New Roman"/>
                            <w:color w:val="000000"/>
                            <w:rtl/>
                          </w:rPr>
                        </w:pPr>
                        <w:r w:rsidRPr="00C30921">
                          <w:rPr>
                            <w:rFonts w:ascii="Tahoma" w:eastAsia="Times New Roman" w:hAnsi="Tahoma" w:cs="Tahoma"/>
                            <w:b/>
                            <w:bCs/>
                            <w:color w:val="000000"/>
                            <w:rtl/>
                          </w:rPr>
                          <w:t>استفاده از نمك يددار در جهان:</w:t>
                        </w:r>
                      </w:p>
                      <w:p w:rsidR="00C30921" w:rsidRPr="00C30921" w:rsidRDefault="00C30921" w:rsidP="00C30921">
                        <w:pPr>
                          <w:spacing w:after="0"/>
                          <w:jc w:val="lowKashida"/>
                          <w:rPr>
                            <w:rFonts w:ascii="Times New Roman" w:eastAsia="Times New Roman" w:hAnsi="Times New Roman" w:cs="Times New Roman"/>
                            <w:color w:val="000000"/>
                            <w:rtl/>
                          </w:rPr>
                        </w:pPr>
                        <w:r w:rsidRPr="00C30921">
                          <w:rPr>
                            <w:rFonts w:ascii="Tahoma" w:eastAsia="Times New Roman" w:hAnsi="Tahoma" w:cs="Tahoma"/>
                            <w:color w:val="000000"/>
                            <w:rtl/>
                          </w:rPr>
                          <w:t>اكنون رايجترين روش در سراسر دنيا براي تامين يد مورد نياز بدن استفاده از نمك يددار</w:t>
                        </w:r>
                        <w:r w:rsidRPr="00C30921">
                          <w:rPr>
                            <w:rFonts w:ascii="Tahoma" w:eastAsia="Times New Roman" w:hAnsi="Tahoma" w:cs="Tahoma"/>
                            <w:b/>
                            <w:bCs/>
                            <w:color w:val="000000"/>
                            <w:rtl/>
                          </w:rPr>
                          <w:t xml:space="preserve"> </w:t>
                        </w:r>
                        <w:r w:rsidRPr="00C30921">
                          <w:rPr>
                            <w:rFonts w:ascii="Tahoma" w:eastAsia="Times New Roman" w:hAnsi="Tahoma" w:cs="Tahoma"/>
                            <w:color w:val="000000"/>
                            <w:rtl/>
                          </w:rPr>
                          <w:t>است</w:t>
                        </w:r>
                        <w:r w:rsidRPr="00C30921">
                          <w:rPr>
                            <w:rFonts w:ascii="Tahoma" w:eastAsia="Times New Roman" w:hAnsi="Tahoma" w:cs="Tahoma"/>
                            <w:b/>
                            <w:bCs/>
                            <w:color w:val="000000"/>
                            <w:rtl/>
                          </w:rPr>
                          <w:t xml:space="preserve">. </w:t>
                        </w:r>
                        <w:r w:rsidRPr="00C30921">
                          <w:rPr>
                            <w:rFonts w:ascii="Tahoma" w:eastAsia="Times New Roman" w:hAnsi="Tahoma" w:cs="Tahoma"/>
                            <w:color w:val="000000"/>
                            <w:rtl/>
                          </w:rPr>
                          <w:t>كشورهاي زيادي در دهه هاي گذشته با تدوين قوانيني فروش و توزيع نمك غير يددار را در مناطق خاص يا كل كشورشان ممنوع كرده اند كه در اين زمينه مي توان به سوئيس، كانادا، اتريش و برزيل اشاره كرد كه به ترتيب در سالهاي 1924، 1949، 1963، 1957 قانونگذاري داشته اند. تجربه ساير كشورهاي دنيا نشان مي داد كه كشورهاي اروپائي، امريكا، استراليا و تعداد زيادي از كشورهاي ديگر در سالهاي 1920 به بعد يد را به نمك طعام افزوده اند و تجربه موفقي در كاهش شيوع گواتر داشته اند. ضمن اينكه گزارشي دال بر عوارض ناشي از مصرف نمك يددار گزارش نشده است و حتي بعضي از كشورها مصرف نمك يددار را اجباري كرده اند</w:t>
                        </w:r>
                        <w:r w:rsidRPr="00C30921">
                          <w:rPr>
                            <w:rFonts w:ascii="Tahoma" w:eastAsia="Times New Roman" w:hAnsi="Tahoma" w:cs="Tahoma"/>
                            <w:b/>
                            <w:bCs/>
                            <w:color w:val="000000"/>
                            <w:rtl/>
                          </w:rPr>
                          <w:t>.</w:t>
                        </w:r>
                      </w:p>
                      <w:p w:rsidR="00C30921" w:rsidRPr="00C30921" w:rsidRDefault="00C30921" w:rsidP="00C30921">
                        <w:pPr>
                          <w:spacing w:after="0"/>
                          <w:jc w:val="lowKashida"/>
                          <w:rPr>
                            <w:rFonts w:ascii="Times New Roman" w:eastAsia="Times New Roman" w:hAnsi="Times New Roman" w:cs="Times New Roman"/>
                            <w:color w:val="000000"/>
                            <w:rtl/>
                          </w:rPr>
                        </w:pPr>
                        <w:r w:rsidRPr="00C30921">
                          <w:rPr>
                            <w:rFonts w:ascii="Tahoma" w:eastAsia="Times New Roman" w:hAnsi="Tahoma" w:cs="Tahoma"/>
                            <w:b/>
                            <w:bCs/>
                            <w:color w:val="000000"/>
                            <w:rtl/>
                          </w:rPr>
                          <w:t>چرا نمك يددار مي شود؟</w:t>
                        </w:r>
                      </w:p>
                      <w:p w:rsidR="00C30921" w:rsidRPr="00C30921" w:rsidRDefault="00C30921" w:rsidP="00C30921">
                        <w:pPr>
                          <w:spacing w:after="0"/>
                          <w:jc w:val="both"/>
                          <w:rPr>
                            <w:rFonts w:ascii="Tahoma" w:eastAsia="Times New Roman" w:hAnsi="Tahoma" w:cs="Tahoma"/>
                            <w:color w:val="000000"/>
                            <w:rtl/>
                          </w:rPr>
                        </w:pPr>
                        <w:r w:rsidRPr="00C30921">
                          <w:rPr>
                            <w:rFonts w:ascii="Tahoma" w:eastAsia="Times New Roman" w:hAnsi="Tahoma" w:cs="Tahoma"/>
                            <w:color w:val="000000"/>
                            <w:rtl/>
                            <w:lang w:bidi="ar-SA"/>
                          </w:rPr>
                          <w:t>به دلايل زير نمك بعنوان بهترين حامل براي يد انتخاب شده است</w:t>
                        </w:r>
                        <w:r w:rsidRPr="00C30921">
                          <w:rPr>
                            <w:rFonts w:ascii="Tahoma" w:eastAsia="Times New Roman" w:hAnsi="Tahoma" w:cs="Tahoma"/>
                            <w:color w:val="000000"/>
                            <w:rtl/>
                          </w:rPr>
                          <w:t xml:space="preserve"> </w:t>
                        </w:r>
                        <w:r w:rsidRPr="00C30921">
                          <w:rPr>
                            <w:rFonts w:ascii="Tahoma" w:eastAsia="Times New Roman" w:hAnsi="Tahoma" w:cs="Tahoma"/>
                            <w:color w:val="000000"/>
                            <w:rtl/>
                            <w:lang w:bidi="ar-SA"/>
                          </w:rPr>
                          <w:t>:</w:t>
                        </w:r>
                      </w:p>
                      <w:p w:rsidR="00C30921" w:rsidRPr="00C30921" w:rsidRDefault="00C30921" w:rsidP="00C30921">
                        <w:pPr>
                          <w:tabs>
                            <w:tab w:val="num" w:pos="360"/>
                          </w:tabs>
                          <w:spacing w:after="0"/>
                          <w:ind w:right="360" w:hanging="360"/>
                          <w:jc w:val="both"/>
                          <w:rPr>
                            <w:rFonts w:ascii="Tahoma" w:eastAsia="Times New Roman" w:hAnsi="Tahoma" w:cs="Tahoma"/>
                            <w:color w:val="000000"/>
                            <w:rtl/>
                          </w:rPr>
                        </w:pPr>
                        <w:r w:rsidRPr="00C30921">
                          <w:rPr>
                            <w:rFonts w:ascii="Tahoma" w:eastAsia="Tahoma" w:hAnsi="Tahoma" w:cs="Tahoma"/>
                            <w:color w:val="000000"/>
                            <w:sz w:val="24"/>
                            <w:rtl/>
                          </w:rPr>
                          <w:t>1-</w:t>
                        </w:r>
                        <w:r w:rsidRPr="00C30921">
                          <w:rPr>
                            <w:rFonts w:ascii="Times New Roman" w:eastAsia="Tahoma" w:hAnsi="Times New Roman" w:cs="Times New Roman"/>
                            <w:color w:val="000000"/>
                            <w:sz w:val="14"/>
                            <w:szCs w:val="14"/>
                            <w:rtl/>
                          </w:rPr>
                          <w:t xml:space="preserve">     </w:t>
                        </w:r>
                        <w:r w:rsidRPr="00C30921">
                          <w:rPr>
                            <w:rFonts w:ascii="Tahoma" w:eastAsia="Times New Roman" w:hAnsi="Tahoma" w:cs="Tahoma"/>
                            <w:color w:val="000000"/>
                            <w:rtl/>
                            <w:lang w:bidi="ar-SA"/>
                          </w:rPr>
                          <w:t>ميزان مصرف روزانه نمك معمولا“ ثابت است.</w:t>
                        </w:r>
                      </w:p>
                      <w:p w:rsidR="00C30921" w:rsidRPr="00C30921" w:rsidRDefault="00C30921" w:rsidP="00C30921">
                        <w:pPr>
                          <w:tabs>
                            <w:tab w:val="num" w:pos="360"/>
                          </w:tabs>
                          <w:spacing w:after="0"/>
                          <w:ind w:right="360" w:hanging="360"/>
                          <w:jc w:val="both"/>
                          <w:rPr>
                            <w:rFonts w:ascii="Tahoma" w:eastAsia="Times New Roman" w:hAnsi="Tahoma" w:cs="Tahoma"/>
                            <w:color w:val="000000"/>
                            <w:rtl/>
                          </w:rPr>
                        </w:pPr>
                        <w:r w:rsidRPr="00C30921">
                          <w:rPr>
                            <w:rFonts w:ascii="Tahoma" w:eastAsia="Tahoma" w:hAnsi="Tahoma" w:cs="Tahoma"/>
                            <w:color w:val="000000"/>
                            <w:sz w:val="24"/>
                            <w:rtl/>
                          </w:rPr>
                          <w:t>2-</w:t>
                        </w:r>
                        <w:r w:rsidRPr="00C30921">
                          <w:rPr>
                            <w:rFonts w:ascii="Times New Roman" w:eastAsia="Tahoma" w:hAnsi="Times New Roman" w:cs="Times New Roman"/>
                            <w:color w:val="000000"/>
                            <w:sz w:val="14"/>
                            <w:szCs w:val="14"/>
                            <w:rtl/>
                          </w:rPr>
                          <w:t xml:space="preserve">     </w:t>
                        </w:r>
                        <w:r w:rsidRPr="00C30921">
                          <w:rPr>
                            <w:rFonts w:ascii="Tahoma" w:eastAsia="Times New Roman" w:hAnsi="Tahoma" w:cs="Tahoma"/>
                            <w:color w:val="000000"/>
                            <w:rtl/>
                            <w:lang w:bidi="ar-SA"/>
                          </w:rPr>
                          <w:t>مصرف نمك وابسته به وضعيت اقتصادي خانوار نيست.</w:t>
                        </w:r>
                      </w:p>
                      <w:p w:rsidR="00C30921" w:rsidRPr="00C30921" w:rsidRDefault="00C30921" w:rsidP="00C30921">
                        <w:pPr>
                          <w:tabs>
                            <w:tab w:val="num" w:pos="360"/>
                          </w:tabs>
                          <w:spacing w:after="0"/>
                          <w:ind w:right="360" w:hanging="360"/>
                          <w:jc w:val="both"/>
                          <w:rPr>
                            <w:rFonts w:ascii="Tahoma" w:eastAsia="Times New Roman" w:hAnsi="Tahoma" w:cs="Tahoma"/>
                            <w:color w:val="000000"/>
                            <w:rtl/>
                          </w:rPr>
                        </w:pPr>
                        <w:r w:rsidRPr="00C30921">
                          <w:rPr>
                            <w:rFonts w:ascii="Tahoma" w:eastAsia="Tahoma" w:hAnsi="Tahoma" w:cs="Tahoma"/>
                            <w:color w:val="000000"/>
                            <w:sz w:val="24"/>
                            <w:rtl/>
                          </w:rPr>
                          <w:t>3-</w:t>
                        </w:r>
                        <w:r w:rsidRPr="00C30921">
                          <w:rPr>
                            <w:rFonts w:ascii="Times New Roman" w:eastAsia="Tahoma" w:hAnsi="Times New Roman" w:cs="Times New Roman"/>
                            <w:color w:val="000000"/>
                            <w:sz w:val="14"/>
                            <w:szCs w:val="14"/>
                            <w:rtl/>
                          </w:rPr>
                          <w:t xml:space="preserve">     </w:t>
                        </w:r>
                        <w:r w:rsidRPr="00C30921">
                          <w:rPr>
                            <w:rFonts w:ascii="Tahoma" w:eastAsia="Times New Roman" w:hAnsi="Tahoma" w:cs="Tahoma"/>
                            <w:color w:val="000000"/>
                            <w:rtl/>
                            <w:lang w:bidi="ar-SA"/>
                          </w:rPr>
                          <w:t>نظارت و پايش مصرف آن به راحتي قابل انجام است.</w:t>
                        </w:r>
                      </w:p>
                      <w:p w:rsidR="00C30921" w:rsidRPr="00C30921" w:rsidRDefault="00C30921" w:rsidP="00C30921">
                        <w:pPr>
                          <w:tabs>
                            <w:tab w:val="num" w:pos="360"/>
                          </w:tabs>
                          <w:spacing w:after="0"/>
                          <w:ind w:right="360" w:hanging="360"/>
                          <w:jc w:val="both"/>
                          <w:rPr>
                            <w:rFonts w:ascii="Tahoma" w:eastAsia="Times New Roman" w:hAnsi="Tahoma" w:cs="Tahoma"/>
                            <w:color w:val="000000"/>
                            <w:rtl/>
                          </w:rPr>
                        </w:pPr>
                        <w:r w:rsidRPr="00C30921">
                          <w:rPr>
                            <w:rFonts w:ascii="Tahoma" w:eastAsia="Tahoma" w:hAnsi="Tahoma" w:cs="Tahoma"/>
                            <w:color w:val="000000"/>
                            <w:sz w:val="24"/>
                            <w:rtl/>
                          </w:rPr>
                          <w:t>4-</w:t>
                        </w:r>
                        <w:r w:rsidRPr="00C30921">
                          <w:rPr>
                            <w:rFonts w:ascii="Times New Roman" w:eastAsia="Tahoma" w:hAnsi="Times New Roman" w:cs="Times New Roman"/>
                            <w:color w:val="000000"/>
                            <w:sz w:val="14"/>
                            <w:szCs w:val="14"/>
                            <w:rtl/>
                          </w:rPr>
                          <w:t xml:space="preserve">     </w:t>
                        </w:r>
                        <w:r w:rsidRPr="00C30921">
                          <w:rPr>
                            <w:rFonts w:ascii="Tahoma" w:eastAsia="Times New Roman" w:hAnsi="Tahoma" w:cs="Tahoma"/>
                            <w:color w:val="000000"/>
                            <w:rtl/>
                            <w:lang w:bidi="ar-SA"/>
                          </w:rPr>
                          <w:t>افزودن يد به نمك تاثيري بر بو، رنگ يا مزه نمك ندارد.</w:t>
                        </w:r>
                      </w:p>
                      <w:p w:rsidR="00C30921" w:rsidRPr="00C30921" w:rsidRDefault="00C30921" w:rsidP="00C30921">
                        <w:pPr>
                          <w:tabs>
                            <w:tab w:val="num" w:pos="360"/>
                          </w:tabs>
                          <w:spacing w:after="0"/>
                          <w:ind w:right="360" w:hanging="360"/>
                          <w:jc w:val="both"/>
                          <w:rPr>
                            <w:rFonts w:ascii="Tahoma" w:eastAsia="Times New Roman" w:hAnsi="Tahoma" w:cs="Tahoma"/>
                            <w:color w:val="000000"/>
                            <w:rtl/>
                          </w:rPr>
                        </w:pPr>
                        <w:r w:rsidRPr="00C30921">
                          <w:rPr>
                            <w:rFonts w:ascii="Tahoma" w:eastAsia="Tahoma" w:hAnsi="Tahoma" w:cs="Tahoma"/>
                            <w:color w:val="000000"/>
                            <w:sz w:val="24"/>
                            <w:rtl/>
                          </w:rPr>
                          <w:t>5-</w:t>
                        </w:r>
                        <w:r w:rsidRPr="00C30921">
                          <w:rPr>
                            <w:rFonts w:ascii="Times New Roman" w:eastAsia="Tahoma" w:hAnsi="Times New Roman" w:cs="Times New Roman"/>
                            <w:color w:val="000000"/>
                            <w:sz w:val="14"/>
                            <w:szCs w:val="14"/>
                            <w:rtl/>
                          </w:rPr>
                          <w:t xml:space="preserve">     </w:t>
                        </w:r>
                        <w:r w:rsidRPr="00C30921">
                          <w:rPr>
                            <w:rFonts w:ascii="Tahoma" w:eastAsia="Times New Roman" w:hAnsi="Tahoma" w:cs="Tahoma"/>
                            <w:color w:val="000000"/>
                            <w:rtl/>
                            <w:lang w:bidi="ar-SA"/>
                          </w:rPr>
                          <w:t>افزودن يد به نمك اثر سوء بر مصرف كننده نمي گذارد.</w:t>
                        </w:r>
                      </w:p>
                      <w:p w:rsidR="00C30921" w:rsidRPr="00C30921" w:rsidRDefault="00C30921" w:rsidP="00C30921">
                        <w:pPr>
                          <w:tabs>
                            <w:tab w:val="num" w:pos="360"/>
                          </w:tabs>
                          <w:spacing w:after="0"/>
                          <w:ind w:right="360" w:hanging="360"/>
                          <w:jc w:val="both"/>
                          <w:rPr>
                            <w:rFonts w:ascii="Tahoma" w:eastAsia="Times New Roman" w:hAnsi="Tahoma" w:cs="Tahoma"/>
                            <w:color w:val="000000"/>
                            <w:rtl/>
                          </w:rPr>
                        </w:pPr>
                        <w:r w:rsidRPr="00C30921">
                          <w:rPr>
                            <w:rFonts w:ascii="Tahoma" w:eastAsia="Tahoma" w:hAnsi="Tahoma" w:cs="Tahoma"/>
                            <w:color w:val="000000"/>
                            <w:sz w:val="24"/>
                            <w:rtl/>
                          </w:rPr>
                          <w:t>6-</w:t>
                        </w:r>
                        <w:r w:rsidRPr="00C30921">
                          <w:rPr>
                            <w:rFonts w:ascii="Times New Roman" w:eastAsia="Tahoma" w:hAnsi="Times New Roman" w:cs="Times New Roman"/>
                            <w:color w:val="000000"/>
                            <w:sz w:val="14"/>
                            <w:szCs w:val="14"/>
                            <w:rtl/>
                          </w:rPr>
                          <w:t xml:space="preserve">     </w:t>
                        </w:r>
                        <w:r w:rsidRPr="00C30921">
                          <w:rPr>
                            <w:rFonts w:ascii="Tahoma" w:eastAsia="Times New Roman" w:hAnsi="Tahoma" w:cs="Tahoma"/>
                            <w:color w:val="000000"/>
                            <w:rtl/>
                            <w:lang w:bidi="ar-SA"/>
                          </w:rPr>
                          <w:t>هزينه هاي افزودن يد به نمك بسيار ناچيز است.</w:t>
                        </w:r>
                      </w:p>
                      <w:p w:rsidR="00C30921" w:rsidRPr="00C30921" w:rsidRDefault="00C30921" w:rsidP="00C30921">
                        <w:pPr>
                          <w:tabs>
                            <w:tab w:val="num" w:pos="360"/>
                          </w:tabs>
                          <w:spacing w:after="0"/>
                          <w:ind w:right="360" w:hanging="360"/>
                          <w:jc w:val="both"/>
                          <w:rPr>
                            <w:rFonts w:ascii="Tahoma" w:eastAsia="Times New Roman" w:hAnsi="Tahoma" w:cs="Tahoma"/>
                            <w:color w:val="000000"/>
                            <w:rtl/>
                          </w:rPr>
                        </w:pPr>
                        <w:r w:rsidRPr="00C30921">
                          <w:rPr>
                            <w:rFonts w:ascii="Tahoma" w:eastAsia="Tahoma" w:hAnsi="Tahoma" w:cs="Tahoma"/>
                            <w:color w:val="000000"/>
                            <w:sz w:val="24"/>
                            <w:rtl/>
                          </w:rPr>
                          <w:t>7-</w:t>
                        </w:r>
                        <w:r w:rsidRPr="00C30921">
                          <w:rPr>
                            <w:rFonts w:ascii="Times New Roman" w:eastAsia="Tahoma" w:hAnsi="Times New Roman" w:cs="Times New Roman"/>
                            <w:color w:val="000000"/>
                            <w:sz w:val="14"/>
                            <w:szCs w:val="14"/>
                            <w:rtl/>
                          </w:rPr>
                          <w:t xml:space="preserve">     </w:t>
                        </w:r>
                        <w:r w:rsidRPr="00C30921">
                          <w:rPr>
                            <w:rFonts w:ascii="Tahoma" w:eastAsia="Times New Roman" w:hAnsi="Tahoma" w:cs="Tahoma"/>
                            <w:color w:val="000000"/>
                            <w:rtl/>
                            <w:lang w:bidi="ar-SA"/>
                          </w:rPr>
                          <w:t>روش مطمئن و ايمني است.</w:t>
                        </w:r>
                      </w:p>
                      <w:p w:rsidR="00C30921" w:rsidRPr="00C30921" w:rsidRDefault="00C30921" w:rsidP="00C30921">
                        <w:pPr>
                          <w:tabs>
                            <w:tab w:val="num" w:pos="360"/>
                          </w:tabs>
                          <w:spacing w:after="0"/>
                          <w:ind w:right="360" w:hanging="360"/>
                          <w:jc w:val="both"/>
                          <w:rPr>
                            <w:rFonts w:ascii="Tahoma" w:eastAsia="Times New Roman" w:hAnsi="Tahoma" w:cs="Tahoma"/>
                            <w:color w:val="000000"/>
                            <w:rtl/>
                          </w:rPr>
                        </w:pPr>
                        <w:r w:rsidRPr="00C30921">
                          <w:rPr>
                            <w:rFonts w:ascii="Tahoma" w:eastAsia="Tahoma" w:hAnsi="Tahoma" w:cs="Tahoma"/>
                            <w:color w:val="000000"/>
                            <w:sz w:val="24"/>
                            <w:rtl/>
                          </w:rPr>
                          <w:t>8-</w:t>
                        </w:r>
                        <w:r w:rsidRPr="00C30921">
                          <w:rPr>
                            <w:rFonts w:ascii="Times New Roman" w:eastAsia="Tahoma" w:hAnsi="Times New Roman" w:cs="Times New Roman"/>
                            <w:color w:val="000000"/>
                            <w:sz w:val="14"/>
                            <w:szCs w:val="14"/>
                            <w:rtl/>
                          </w:rPr>
                          <w:t xml:space="preserve">     </w:t>
                        </w:r>
                        <w:r w:rsidRPr="00C30921">
                          <w:rPr>
                            <w:rFonts w:ascii="Tahoma" w:eastAsia="Times New Roman" w:hAnsi="Tahoma" w:cs="Tahoma"/>
                            <w:color w:val="000000"/>
                            <w:rtl/>
                            <w:lang w:bidi="ar-SA"/>
                          </w:rPr>
                          <w:t>اثرات مثبت اين روش در كشورهاي ديگر ديده شده است.</w:t>
                        </w:r>
                      </w:p>
                      <w:p w:rsidR="00C30921" w:rsidRPr="00C30921" w:rsidRDefault="00C30921" w:rsidP="00C30921">
                        <w:pPr>
                          <w:tabs>
                            <w:tab w:val="num" w:pos="360"/>
                          </w:tabs>
                          <w:spacing w:after="0"/>
                          <w:ind w:right="360" w:hanging="360"/>
                          <w:jc w:val="both"/>
                          <w:rPr>
                            <w:rFonts w:ascii="Tahoma" w:eastAsia="Times New Roman" w:hAnsi="Tahoma" w:cs="Tahoma"/>
                            <w:color w:val="000000"/>
                            <w:rtl/>
                          </w:rPr>
                        </w:pPr>
                        <w:r w:rsidRPr="00C30921">
                          <w:rPr>
                            <w:rFonts w:ascii="Tahoma" w:eastAsia="Times New Roman" w:hAnsi="Tahoma" w:cs="Tahoma"/>
                            <w:color w:val="000000"/>
                            <w:rtl/>
                            <w:lang w:bidi="ar-SA"/>
                          </w:rPr>
                          <w:t>     </w:t>
                        </w:r>
                        <w:r w:rsidRPr="00C30921">
                          <w:rPr>
                            <w:rFonts w:ascii="Tahoma" w:eastAsia="Times New Roman" w:hAnsi="Tahoma" w:cs="Tahoma"/>
                            <w:color w:val="000000"/>
                            <w:rtl/>
                          </w:rPr>
                          <w:t xml:space="preserve">يددار نمودن نمك قديميترين، مناسبترين و كم خرجترين روش كنترل كمبود يد است، </w:t>
                        </w:r>
                      </w:p>
                      <w:p w:rsidR="00C30921" w:rsidRPr="00C30921" w:rsidRDefault="00C30921" w:rsidP="00C30921">
                        <w:pPr>
                          <w:spacing w:after="0"/>
                          <w:jc w:val="lowKashida"/>
                          <w:rPr>
                            <w:rFonts w:ascii="Times New Roman" w:eastAsia="Times New Roman" w:hAnsi="Times New Roman" w:cs="Times New Roman"/>
                            <w:color w:val="000000"/>
                            <w:rtl/>
                          </w:rPr>
                        </w:pPr>
                        <w:r w:rsidRPr="00C30921">
                          <w:rPr>
                            <w:rFonts w:ascii="Tahoma" w:eastAsia="Times New Roman" w:hAnsi="Tahoma" w:cs="Tahoma"/>
                            <w:b/>
                            <w:bCs/>
                            <w:color w:val="000000"/>
                            <w:rtl/>
                          </w:rPr>
                          <w:t xml:space="preserve">محلول روغني يد، </w:t>
                        </w:r>
                        <w:r w:rsidRPr="00C30921">
                          <w:rPr>
                            <w:rFonts w:ascii="Tahoma" w:eastAsia="Times New Roman" w:hAnsi="Tahoma" w:cs="Tahoma"/>
                            <w:color w:val="000000"/>
                            <w:rtl/>
                          </w:rPr>
                          <w:t>اين محلول از مدتها قبل به صورت تزريق درون عضلاني در بسياري از ممالك مانند چين، گينه جديد، نپال، اكوادور، اندونزي وزئير مورد استفاده قرار گرفته است. هر تزريق براي سه تا پنج سال يد بدن را به ميــزان كـــافي تامين مي كند. اخيرا" از كپسولهاي خوراكي كه براي يك سال موثر هستند، استفاده مي شود. مشكلات اين روش عبارتند از:</w:t>
                        </w:r>
                      </w:p>
                      <w:p w:rsidR="00C30921" w:rsidRPr="00C30921" w:rsidRDefault="00C30921" w:rsidP="00C30921">
                        <w:pPr>
                          <w:spacing w:after="0"/>
                          <w:ind w:left="360"/>
                          <w:jc w:val="lowKashida"/>
                          <w:rPr>
                            <w:rFonts w:ascii="Times New Roman" w:eastAsia="Times New Roman" w:hAnsi="Times New Roman" w:cs="Times New Roman"/>
                            <w:color w:val="000000"/>
                            <w:rtl/>
                          </w:rPr>
                        </w:pPr>
                        <w:r w:rsidRPr="00C30921">
                          <w:rPr>
                            <w:rFonts w:ascii="Tahoma" w:eastAsia="Times New Roman" w:hAnsi="Tahoma" w:cs="Tahoma"/>
                            <w:color w:val="000000"/>
                            <w:rtl/>
                          </w:rPr>
                          <w:t>الف) پرخرجتر است؛</w:t>
                        </w:r>
                      </w:p>
                      <w:p w:rsidR="00C30921" w:rsidRPr="00C30921" w:rsidRDefault="00C30921" w:rsidP="00C30921">
                        <w:pPr>
                          <w:spacing w:after="0"/>
                          <w:ind w:left="360"/>
                          <w:jc w:val="lowKashida"/>
                          <w:rPr>
                            <w:rFonts w:ascii="Times New Roman" w:eastAsia="Times New Roman" w:hAnsi="Times New Roman" w:cs="Times New Roman"/>
                            <w:color w:val="000000"/>
                            <w:rtl/>
                          </w:rPr>
                        </w:pPr>
                        <w:r w:rsidRPr="00C30921">
                          <w:rPr>
                            <w:rFonts w:ascii="Tahoma" w:eastAsia="Times New Roman" w:hAnsi="Tahoma" w:cs="Tahoma"/>
                            <w:color w:val="000000"/>
                            <w:rtl/>
                          </w:rPr>
                          <w:t xml:space="preserve">ب) شركت هاي محدودي آن را توليد مي كند و ممكن است خريد آن </w:t>
                        </w:r>
                        <w:r w:rsidRPr="00C30921">
                          <w:rPr>
                            <w:rFonts w:ascii="Tahoma" w:eastAsia="Times New Roman" w:hAnsi="Tahoma" w:cs="Tahoma"/>
                            <w:color w:val="000000"/>
                            <w:rtl/>
                          </w:rPr>
                          <w:lastRenderedPageBreak/>
                          <w:t>مشكل باشد؛</w:t>
                        </w:r>
                      </w:p>
                      <w:p w:rsidR="00C30921" w:rsidRPr="00C30921" w:rsidRDefault="00C30921" w:rsidP="00C30921">
                        <w:pPr>
                          <w:spacing w:after="0"/>
                          <w:ind w:left="360"/>
                          <w:jc w:val="lowKashida"/>
                          <w:rPr>
                            <w:rFonts w:ascii="Times New Roman" w:eastAsia="Times New Roman" w:hAnsi="Times New Roman" w:cs="Times New Roman"/>
                            <w:color w:val="000000"/>
                            <w:rtl/>
                          </w:rPr>
                        </w:pPr>
                        <w:r w:rsidRPr="00C30921">
                          <w:rPr>
                            <w:rFonts w:ascii="Tahoma" w:eastAsia="Times New Roman" w:hAnsi="Tahoma" w:cs="Tahoma"/>
                            <w:color w:val="000000"/>
                            <w:rtl/>
                          </w:rPr>
                          <w:t xml:space="preserve">ج) در مبتلايان به گواتر چند گرهي در سنين بالا ممكن است سبب بروز پركاري تيروئيد شود. بيشتر صاحبنظران معتقدند كه روش اصلي پيشگيري </w:t>
                        </w:r>
                        <w:r w:rsidRPr="00C30921">
                          <w:rPr>
                            <w:rFonts w:ascii="Tahoma" w:eastAsia="Times New Roman" w:hAnsi="Tahoma" w:cs="Tahoma"/>
                            <w:color w:val="000000"/>
                          </w:rPr>
                          <w:t>IDD</w:t>
                        </w:r>
                        <w:r w:rsidRPr="00C30921">
                          <w:rPr>
                            <w:rFonts w:ascii="Tahoma" w:eastAsia="Times New Roman" w:hAnsi="Tahoma" w:cs="Tahoma"/>
                            <w:color w:val="000000"/>
                            <w:rtl/>
                          </w:rPr>
                          <w:t xml:space="preserve"> توزيع نمك يددار است ولي استفاده از تزريق محلول روغني يد را در فاصله اي كه نمك يددار تهيه و با وضع قوانين لازم به طريق صحيح توزيع شود (كه معمولا" چند سال طول مي كشد) مفيد مي دانند. همچنين در مناطقي كه امكان دسترسي به آنها كم است و جاده و امكانات مناسب وجود ندارد، تزريق محلول روغني بسيار مناسب است. تزريق يك ميلي ليتر محلول روغني يددار به افراد يك تا 40 ساله و 5/0 ميلي ليتر به كودكان زير يك سال نياز يد را به مدت 3 تا 5 سال تامين مي كند. بعلاوه، اين محلولها در پيشگيري اختلالهاي ناشي از كمبود يد، موثر بودن در درمان كمكاري تيروئيد ناشي از كمبود يد در كشور ما  و ساير نقاط جهان  مشخص شده است.</w:t>
                        </w:r>
                      </w:p>
                      <w:p w:rsidR="00C30921" w:rsidRPr="00C30921" w:rsidRDefault="00C30921" w:rsidP="00C30921">
                        <w:pPr>
                          <w:spacing w:after="0"/>
                          <w:ind w:left="360"/>
                          <w:jc w:val="lowKashida"/>
                          <w:rPr>
                            <w:rFonts w:ascii="Times New Roman" w:eastAsia="Times New Roman" w:hAnsi="Times New Roman" w:cs="Times New Roman"/>
                            <w:color w:val="000000"/>
                            <w:rtl/>
                          </w:rPr>
                        </w:pPr>
                        <w:r w:rsidRPr="00C30921">
                          <w:rPr>
                            <w:rFonts w:ascii="Tahoma" w:eastAsia="Times New Roman" w:hAnsi="Tahoma" w:cs="Tahoma"/>
                            <w:color w:val="000000"/>
                            <w:rtl/>
                          </w:rPr>
                          <w:t>در ايران نمك هاي خوراكي با 40 گاما يد بصورت يدات پتاسيم غني مي شوند. كليه نمك هاي خوراكي بايد در كارخانجات توليد كننده با يدات پتاسيم غني شوند.</w:t>
                        </w:r>
                      </w:p>
                      <w:p w:rsidR="00C30921" w:rsidRPr="00C30921" w:rsidRDefault="00C30921" w:rsidP="00C30921">
                        <w:pPr>
                          <w:spacing w:after="0"/>
                          <w:ind w:left="360"/>
                          <w:jc w:val="lowKashida"/>
                          <w:rPr>
                            <w:rFonts w:ascii="Times New Roman" w:eastAsia="Times New Roman" w:hAnsi="Times New Roman" w:cs="Times New Roman"/>
                            <w:color w:val="000000"/>
                            <w:rtl/>
                          </w:rPr>
                        </w:pPr>
                        <w:r w:rsidRPr="00C30921">
                          <w:rPr>
                            <w:rFonts w:ascii="Tahoma" w:eastAsia="Times New Roman" w:hAnsi="Tahoma" w:cs="Tahoma"/>
                            <w:color w:val="000000"/>
                            <w:rtl/>
                          </w:rPr>
                          <w:t> </w:t>
                        </w:r>
                      </w:p>
                      <w:p w:rsidR="00C30921" w:rsidRPr="00C30921" w:rsidRDefault="00C30921" w:rsidP="00C30921">
                        <w:pPr>
                          <w:spacing w:after="0"/>
                          <w:jc w:val="center"/>
                          <w:rPr>
                            <w:rFonts w:ascii="Times New Roman" w:eastAsia="Times New Roman" w:hAnsi="Times New Roman" w:cs="Times New Roman"/>
                            <w:color w:val="000000"/>
                          </w:rPr>
                        </w:pPr>
                        <w:r w:rsidRPr="00C30921">
                          <w:rPr>
                            <w:rFonts w:ascii="Tahoma" w:eastAsia="Times New Roman" w:hAnsi="Tahoma" w:cs="Tahoma"/>
                            <w:b/>
                            <w:bCs/>
                            <w:color w:val="000000"/>
                            <w:rtl/>
                          </w:rPr>
                          <w:t>دفتر بهبود تغذيه جامعه</w:t>
                        </w:r>
                      </w:p>
                    </w:tc>
                  </w:tr>
                </w:tbl>
                <w:p w:rsidR="00C30921" w:rsidRPr="00C30921" w:rsidRDefault="00C30921" w:rsidP="00C30921">
                  <w:pPr>
                    <w:spacing w:after="0" w:line="240" w:lineRule="auto"/>
                    <w:rPr>
                      <w:rFonts w:ascii="Tahoma" w:eastAsia="Times New Roman" w:hAnsi="Tahoma" w:cs="Tahoma"/>
                      <w:vanish/>
                      <w:color w:val="000000"/>
                      <w:rtl/>
                    </w:rPr>
                  </w:pPr>
                </w:p>
                <w:tbl>
                  <w:tblPr>
                    <w:bidiVisual/>
                    <w:tblW w:w="5000" w:type="pct"/>
                    <w:tblCellSpacing w:w="30" w:type="dxa"/>
                    <w:tblCellMar>
                      <w:top w:w="60" w:type="dxa"/>
                      <w:left w:w="60" w:type="dxa"/>
                      <w:bottom w:w="60" w:type="dxa"/>
                      <w:right w:w="60" w:type="dxa"/>
                    </w:tblCellMar>
                    <w:tblLook w:val="04A0"/>
                  </w:tblPr>
                  <w:tblGrid>
                    <w:gridCol w:w="7082"/>
                  </w:tblGrid>
                  <w:tr w:rsidR="00C30921" w:rsidRPr="00C30921" w:rsidTr="00C30921">
                    <w:trPr>
                      <w:tblCellSpacing w:w="30" w:type="dxa"/>
                    </w:trPr>
                    <w:tc>
                      <w:tcPr>
                        <w:tcW w:w="0" w:type="auto"/>
                        <w:vAlign w:val="center"/>
                        <w:hideMark/>
                      </w:tcPr>
                      <w:p w:rsidR="00C30921" w:rsidRPr="00C30921" w:rsidRDefault="00C30921" w:rsidP="00C30921">
                        <w:pPr>
                          <w:spacing w:after="0" w:line="240" w:lineRule="auto"/>
                          <w:rPr>
                            <w:rFonts w:ascii="Tahoma" w:eastAsia="Times New Roman" w:hAnsi="Tahoma" w:cs="Tahoma"/>
                            <w:color w:val="000000"/>
                            <w:sz w:val="16"/>
                            <w:szCs w:val="16"/>
                          </w:rPr>
                        </w:pPr>
                      </w:p>
                    </w:tc>
                  </w:tr>
                </w:tbl>
                <w:p w:rsidR="00C30921" w:rsidRPr="00C30921" w:rsidRDefault="00C30921" w:rsidP="00C30921">
                  <w:pPr>
                    <w:spacing w:after="0" w:line="240" w:lineRule="auto"/>
                    <w:rPr>
                      <w:rFonts w:ascii="Tahoma" w:eastAsia="Times New Roman" w:hAnsi="Tahoma" w:cs="Tahoma"/>
                      <w:color w:val="000000"/>
                    </w:rPr>
                  </w:pPr>
                </w:p>
              </w:tc>
              <w:tc>
                <w:tcPr>
                  <w:tcW w:w="486" w:type="dxa"/>
                  <w:vAlign w:val="center"/>
                  <w:hideMark/>
                </w:tcPr>
                <w:p w:rsidR="00C30921" w:rsidRPr="00C30921" w:rsidRDefault="00C30921" w:rsidP="00C30921">
                  <w:pPr>
                    <w:spacing w:after="0" w:line="240" w:lineRule="auto"/>
                    <w:rPr>
                      <w:rFonts w:ascii="Tahoma" w:eastAsia="Times New Roman" w:hAnsi="Tahoma" w:cs="Tahoma"/>
                      <w:color w:val="000000"/>
                    </w:rPr>
                  </w:pPr>
                </w:p>
              </w:tc>
            </w:tr>
          </w:tbl>
          <w:p w:rsidR="00C30921" w:rsidRPr="00C30921" w:rsidRDefault="00C30921" w:rsidP="00C30921">
            <w:pPr>
              <w:shd w:val="clear" w:color="auto" w:fill="FFFFFF"/>
              <w:spacing w:after="187" w:line="240" w:lineRule="auto"/>
              <w:rPr>
                <w:rFonts w:ascii="Tahoma" w:eastAsia="Times New Roman" w:hAnsi="Tahoma" w:cs="Tahoma"/>
                <w:vanish/>
                <w:color w:val="000000"/>
                <w:rtl/>
              </w:rPr>
            </w:pPr>
          </w:p>
          <w:tbl>
            <w:tblPr>
              <w:bidiVisual/>
              <w:tblW w:w="5000" w:type="pct"/>
              <w:tblCellSpacing w:w="0" w:type="dxa"/>
              <w:tblCellMar>
                <w:left w:w="0" w:type="dxa"/>
                <w:right w:w="0" w:type="dxa"/>
              </w:tblCellMar>
              <w:tblLook w:val="04A0"/>
            </w:tblPr>
            <w:tblGrid>
              <w:gridCol w:w="505"/>
              <w:gridCol w:w="7549"/>
            </w:tblGrid>
            <w:tr w:rsidR="00C30921" w:rsidRPr="00C30921" w:rsidTr="00C30921">
              <w:trPr>
                <w:trHeight w:val="580"/>
                <w:tblCellSpacing w:w="0" w:type="dxa"/>
              </w:trPr>
              <w:tc>
                <w:tcPr>
                  <w:tcW w:w="505" w:type="dxa"/>
                  <w:vAlign w:val="center"/>
                  <w:hideMark/>
                </w:tcPr>
                <w:p w:rsidR="00C30921" w:rsidRPr="00C30921" w:rsidRDefault="00C30921" w:rsidP="00C30921">
                  <w:pPr>
                    <w:spacing w:after="0" w:line="240" w:lineRule="auto"/>
                    <w:rPr>
                      <w:rFonts w:ascii="Tahoma" w:eastAsia="Times New Roman" w:hAnsi="Tahoma" w:cs="Tahoma"/>
                      <w:color w:val="000000"/>
                    </w:rPr>
                  </w:pPr>
                </w:p>
              </w:tc>
              <w:tc>
                <w:tcPr>
                  <w:tcW w:w="0" w:type="auto"/>
                  <w:vAlign w:val="center"/>
                  <w:hideMark/>
                </w:tcPr>
                <w:p w:rsidR="00C30921" w:rsidRPr="00C30921" w:rsidRDefault="00C30921" w:rsidP="00C30921">
                  <w:pPr>
                    <w:spacing w:after="0" w:line="240" w:lineRule="auto"/>
                    <w:rPr>
                      <w:rFonts w:ascii="Tahoma" w:eastAsia="Times New Roman" w:hAnsi="Tahoma" w:cs="Tahoma"/>
                      <w:color w:val="000000"/>
                    </w:rPr>
                  </w:pPr>
                  <w:r w:rsidRPr="00C30921">
                    <w:rPr>
                      <w:rFonts w:ascii="Tahoma" w:eastAsia="Times New Roman" w:hAnsi="Tahoma" w:cs="Tahoma"/>
                      <w:color w:val="000000"/>
                      <w:rtl/>
                    </w:rPr>
                    <w:t>.</w:t>
                  </w:r>
                </w:p>
              </w:tc>
            </w:tr>
          </w:tbl>
          <w:p w:rsidR="00620DDA" w:rsidRPr="00620DDA" w:rsidRDefault="00620DDA" w:rsidP="00620DDA">
            <w:pPr>
              <w:spacing w:after="0" w:line="240" w:lineRule="auto"/>
              <w:rPr>
                <w:rFonts w:ascii="Tahoma" w:eastAsia="Times New Roman" w:hAnsi="Tahoma" w:cs="Tahoma"/>
                <w:color w:val="000000"/>
              </w:rPr>
            </w:pPr>
          </w:p>
        </w:tc>
        <w:tc>
          <w:tcPr>
            <w:tcW w:w="486" w:type="dxa"/>
            <w:vAlign w:val="center"/>
            <w:hideMark/>
          </w:tcPr>
          <w:p w:rsidR="00620DDA" w:rsidRPr="00620DDA" w:rsidRDefault="00620DDA" w:rsidP="00620DDA">
            <w:pPr>
              <w:spacing w:after="0" w:line="240" w:lineRule="auto"/>
              <w:rPr>
                <w:rFonts w:ascii="Tahoma" w:eastAsia="Times New Roman" w:hAnsi="Tahoma" w:cs="Tahoma"/>
                <w:color w:val="000000"/>
              </w:rPr>
            </w:pPr>
          </w:p>
        </w:tc>
      </w:tr>
    </w:tbl>
    <w:p w:rsidR="00620DDA" w:rsidRPr="00620DDA" w:rsidRDefault="00620DDA" w:rsidP="00620DDA">
      <w:pPr>
        <w:shd w:val="clear" w:color="auto" w:fill="FFFFFF"/>
        <w:spacing w:after="187" w:line="240" w:lineRule="auto"/>
        <w:rPr>
          <w:rFonts w:ascii="Tahoma" w:eastAsia="Times New Roman" w:hAnsi="Tahoma" w:cs="Tahoma"/>
          <w:vanish/>
          <w:color w:val="000000"/>
          <w:rtl/>
        </w:rPr>
      </w:pPr>
    </w:p>
    <w:tbl>
      <w:tblPr>
        <w:bidiVisual/>
        <w:tblW w:w="5000" w:type="pct"/>
        <w:tblCellSpacing w:w="0" w:type="dxa"/>
        <w:tblCellMar>
          <w:left w:w="0" w:type="dxa"/>
          <w:right w:w="0" w:type="dxa"/>
        </w:tblCellMar>
        <w:tblLook w:val="04A0"/>
      </w:tblPr>
      <w:tblGrid>
        <w:gridCol w:w="505"/>
        <w:gridCol w:w="8521"/>
      </w:tblGrid>
      <w:tr w:rsidR="00620DDA" w:rsidRPr="00620DDA" w:rsidTr="00620DDA">
        <w:trPr>
          <w:trHeight w:val="580"/>
          <w:tblCellSpacing w:w="0" w:type="dxa"/>
        </w:trPr>
        <w:tc>
          <w:tcPr>
            <w:tcW w:w="505" w:type="dxa"/>
            <w:vAlign w:val="center"/>
            <w:hideMark/>
          </w:tcPr>
          <w:p w:rsidR="00620DDA" w:rsidRPr="00620DDA" w:rsidRDefault="00620DDA" w:rsidP="00620DDA">
            <w:pPr>
              <w:spacing w:after="0" w:line="240" w:lineRule="auto"/>
              <w:rPr>
                <w:rFonts w:ascii="Tahoma" w:eastAsia="Times New Roman" w:hAnsi="Tahoma" w:cs="Tahoma"/>
                <w:color w:val="000000"/>
              </w:rPr>
            </w:pPr>
          </w:p>
        </w:tc>
        <w:tc>
          <w:tcPr>
            <w:tcW w:w="0" w:type="auto"/>
            <w:vAlign w:val="center"/>
            <w:hideMark/>
          </w:tcPr>
          <w:p w:rsidR="00620DDA" w:rsidRPr="00620DDA" w:rsidRDefault="00620DDA" w:rsidP="00620DDA">
            <w:pPr>
              <w:spacing w:after="0" w:line="240" w:lineRule="auto"/>
              <w:rPr>
                <w:rFonts w:ascii="Tahoma" w:eastAsia="Times New Roman" w:hAnsi="Tahoma" w:cs="Tahoma"/>
                <w:color w:val="000000"/>
              </w:rPr>
            </w:pPr>
            <w:r w:rsidRPr="00620DDA">
              <w:rPr>
                <w:rFonts w:ascii="Tahoma" w:eastAsia="Times New Roman" w:hAnsi="Tahoma" w:cs="Tahoma"/>
                <w:color w:val="000000"/>
                <w:rtl/>
              </w:rPr>
              <w:t>.</w:t>
            </w:r>
          </w:p>
        </w:tc>
      </w:tr>
    </w:tbl>
    <w:p w:rsidR="000812BF" w:rsidRDefault="000812BF"/>
    <w:sectPr w:rsidR="000812BF" w:rsidSect="00227A9D">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Yeka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D6C57"/>
    <w:multiLevelType w:val="multilevel"/>
    <w:tmpl w:val="DC74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53008"/>
    <w:rsid w:val="000812BF"/>
    <w:rsid w:val="00227A9D"/>
    <w:rsid w:val="00340703"/>
    <w:rsid w:val="00620DDA"/>
    <w:rsid w:val="00653008"/>
    <w:rsid w:val="007250AA"/>
    <w:rsid w:val="007D56B8"/>
    <w:rsid w:val="00897571"/>
    <w:rsid w:val="00B23104"/>
    <w:rsid w:val="00C006E5"/>
    <w:rsid w:val="00C3092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2B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3008"/>
    <w:rPr>
      <w:b/>
      <w:bCs/>
    </w:rPr>
  </w:style>
  <w:style w:type="paragraph" w:styleId="BalloonText">
    <w:name w:val="Balloon Text"/>
    <w:basedOn w:val="Normal"/>
    <w:link w:val="BalloonTextChar"/>
    <w:uiPriority w:val="99"/>
    <w:semiHidden/>
    <w:unhideWhenUsed/>
    <w:rsid w:val="00653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008"/>
    <w:rPr>
      <w:rFonts w:ascii="Tahoma" w:hAnsi="Tahoma" w:cs="Tahoma"/>
      <w:sz w:val="16"/>
      <w:szCs w:val="16"/>
    </w:rPr>
  </w:style>
  <w:style w:type="paragraph" w:styleId="BodyText">
    <w:name w:val="Body Text"/>
    <w:basedOn w:val="Normal"/>
    <w:link w:val="BodyTextChar"/>
    <w:uiPriority w:val="99"/>
    <w:semiHidden/>
    <w:unhideWhenUsed/>
    <w:rsid w:val="00C30921"/>
    <w:pPr>
      <w:bidi w:val="0"/>
      <w:spacing w:before="100" w:beforeAutospacing="1" w:after="100" w:afterAutospacing="1" w:line="374" w:lineRule="atLeast"/>
    </w:pPr>
    <w:rPr>
      <w:rFonts w:ascii="Times New Roman" w:eastAsia="Times New Roman" w:hAnsi="Times New Roman" w:cs="Times New Roman"/>
    </w:rPr>
  </w:style>
  <w:style w:type="character" w:customStyle="1" w:styleId="BodyTextChar">
    <w:name w:val="Body Text Char"/>
    <w:basedOn w:val="DefaultParagraphFont"/>
    <w:link w:val="BodyText"/>
    <w:uiPriority w:val="99"/>
    <w:semiHidden/>
    <w:rsid w:val="00C30921"/>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1015664">
      <w:bodyDiv w:val="1"/>
      <w:marLeft w:val="0"/>
      <w:marRight w:val="0"/>
      <w:marTop w:val="0"/>
      <w:marBottom w:val="0"/>
      <w:divBdr>
        <w:top w:val="none" w:sz="0" w:space="0" w:color="auto"/>
        <w:left w:val="none" w:sz="0" w:space="0" w:color="auto"/>
        <w:bottom w:val="none" w:sz="0" w:space="0" w:color="auto"/>
        <w:right w:val="none" w:sz="0" w:space="0" w:color="auto"/>
      </w:divBdr>
      <w:divsChild>
        <w:div w:id="1079905972">
          <w:marLeft w:val="0"/>
          <w:marRight w:val="0"/>
          <w:marTop w:val="0"/>
          <w:marBottom w:val="0"/>
          <w:divBdr>
            <w:top w:val="none" w:sz="0" w:space="0" w:color="auto"/>
            <w:left w:val="none" w:sz="0" w:space="0" w:color="auto"/>
            <w:bottom w:val="none" w:sz="0" w:space="0" w:color="auto"/>
            <w:right w:val="none" w:sz="0" w:space="0" w:color="auto"/>
          </w:divBdr>
          <w:divsChild>
            <w:div w:id="1097410277">
              <w:marLeft w:val="0"/>
              <w:marRight w:val="0"/>
              <w:marTop w:val="0"/>
              <w:marBottom w:val="0"/>
              <w:divBdr>
                <w:top w:val="none" w:sz="0" w:space="0" w:color="auto"/>
                <w:left w:val="none" w:sz="0" w:space="0" w:color="auto"/>
                <w:bottom w:val="none" w:sz="0" w:space="0" w:color="auto"/>
                <w:right w:val="none" w:sz="0" w:space="0" w:color="auto"/>
              </w:divBdr>
              <w:divsChild>
                <w:div w:id="927157508">
                  <w:marLeft w:val="0"/>
                  <w:marRight w:val="0"/>
                  <w:marTop w:val="0"/>
                  <w:marBottom w:val="0"/>
                  <w:divBdr>
                    <w:top w:val="none" w:sz="0" w:space="0" w:color="auto"/>
                    <w:left w:val="none" w:sz="0" w:space="0" w:color="auto"/>
                    <w:bottom w:val="none" w:sz="0" w:space="0" w:color="auto"/>
                    <w:right w:val="none" w:sz="0" w:space="0" w:color="auto"/>
                  </w:divBdr>
                  <w:divsChild>
                    <w:div w:id="539434928">
                      <w:marLeft w:val="187"/>
                      <w:marRight w:val="187"/>
                      <w:marTop w:val="187"/>
                      <w:marBottom w:val="187"/>
                      <w:divBdr>
                        <w:top w:val="none" w:sz="0" w:space="0" w:color="auto"/>
                        <w:left w:val="none" w:sz="0" w:space="0" w:color="auto"/>
                        <w:bottom w:val="none" w:sz="0" w:space="0" w:color="auto"/>
                        <w:right w:val="none" w:sz="0" w:space="0" w:color="auto"/>
                      </w:divBdr>
                      <w:divsChild>
                        <w:div w:id="1880629484">
                          <w:marLeft w:val="0"/>
                          <w:marRight w:val="0"/>
                          <w:marTop w:val="0"/>
                          <w:marBottom w:val="0"/>
                          <w:divBdr>
                            <w:top w:val="none" w:sz="0" w:space="0" w:color="auto"/>
                            <w:left w:val="none" w:sz="0" w:space="0" w:color="auto"/>
                            <w:bottom w:val="none" w:sz="0" w:space="0" w:color="auto"/>
                            <w:right w:val="none" w:sz="0" w:space="0" w:color="auto"/>
                          </w:divBdr>
                          <w:divsChild>
                            <w:div w:id="3115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435241">
      <w:bodyDiv w:val="1"/>
      <w:marLeft w:val="0"/>
      <w:marRight w:val="0"/>
      <w:marTop w:val="0"/>
      <w:marBottom w:val="0"/>
      <w:divBdr>
        <w:top w:val="none" w:sz="0" w:space="0" w:color="auto"/>
        <w:left w:val="none" w:sz="0" w:space="0" w:color="auto"/>
        <w:bottom w:val="none" w:sz="0" w:space="0" w:color="auto"/>
        <w:right w:val="none" w:sz="0" w:space="0" w:color="auto"/>
      </w:divBdr>
      <w:divsChild>
        <w:div w:id="1243639940">
          <w:marLeft w:val="0"/>
          <w:marRight w:val="0"/>
          <w:marTop w:val="0"/>
          <w:marBottom w:val="0"/>
          <w:divBdr>
            <w:top w:val="none" w:sz="0" w:space="0" w:color="auto"/>
            <w:left w:val="none" w:sz="0" w:space="0" w:color="auto"/>
            <w:bottom w:val="none" w:sz="0" w:space="0" w:color="auto"/>
            <w:right w:val="none" w:sz="0" w:space="0" w:color="auto"/>
          </w:divBdr>
          <w:divsChild>
            <w:div w:id="138348136">
              <w:marLeft w:val="0"/>
              <w:marRight w:val="0"/>
              <w:marTop w:val="0"/>
              <w:marBottom w:val="0"/>
              <w:divBdr>
                <w:top w:val="none" w:sz="0" w:space="0" w:color="auto"/>
                <w:left w:val="none" w:sz="0" w:space="0" w:color="auto"/>
                <w:bottom w:val="none" w:sz="0" w:space="0" w:color="auto"/>
                <w:right w:val="none" w:sz="0" w:space="0" w:color="auto"/>
              </w:divBdr>
              <w:divsChild>
                <w:div w:id="248120247">
                  <w:marLeft w:val="0"/>
                  <w:marRight w:val="0"/>
                  <w:marTop w:val="0"/>
                  <w:marBottom w:val="0"/>
                  <w:divBdr>
                    <w:top w:val="none" w:sz="0" w:space="0" w:color="auto"/>
                    <w:left w:val="none" w:sz="0" w:space="0" w:color="auto"/>
                    <w:bottom w:val="none" w:sz="0" w:space="0" w:color="auto"/>
                    <w:right w:val="none" w:sz="0" w:space="0" w:color="auto"/>
                  </w:divBdr>
                  <w:divsChild>
                    <w:div w:id="1411464186">
                      <w:marLeft w:val="187"/>
                      <w:marRight w:val="187"/>
                      <w:marTop w:val="187"/>
                      <w:marBottom w:val="187"/>
                      <w:divBdr>
                        <w:top w:val="none" w:sz="0" w:space="0" w:color="auto"/>
                        <w:left w:val="none" w:sz="0" w:space="0" w:color="auto"/>
                        <w:bottom w:val="none" w:sz="0" w:space="0" w:color="auto"/>
                        <w:right w:val="none" w:sz="0" w:space="0" w:color="auto"/>
                      </w:divBdr>
                      <w:divsChild>
                        <w:div w:id="1984195667">
                          <w:marLeft w:val="0"/>
                          <w:marRight w:val="0"/>
                          <w:marTop w:val="0"/>
                          <w:marBottom w:val="0"/>
                          <w:divBdr>
                            <w:top w:val="none" w:sz="0" w:space="0" w:color="auto"/>
                            <w:left w:val="none" w:sz="0" w:space="0" w:color="auto"/>
                            <w:bottom w:val="none" w:sz="0" w:space="0" w:color="auto"/>
                            <w:right w:val="none" w:sz="0" w:space="0" w:color="auto"/>
                          </w:divBdr>
                          <w:divsChild>
                            <w:div w:id="607470082">
                              <w:marLeft w:val="0"/>
                              <w:marRight w:val="360"/>
                              <w:marTop w:val="0"/>
                              <w:marBottom w:val="0"/>
                              <w:divBdr>
                                <w:top w:val="none" w:sz="0" w:space="0" w:color="auto"/>
                                <w:left w:val="none" w:sz="0" w:space="0" w:color="auto"/>
                                <w:bottom w:val="none" w:sz="0" w:space="0" w:color="auto"/>
                                <w:right w:val="none" w:sz="0" w:space="0" w:color="auto"/>
                              </w:divBdr>
                            </w:div>
                            <w:div w:id="1580825624">
                              <w:marLeft w:val="0"/>
                              <w:marRight w:val="360"/>
                              <w:marTop w:val="0"/>
                              <w:marBottom w:val="0"/>
                              <w:divBdr>
                                <w:top w:val="none" w:sz="0" w:space="0" w:color="auto"/>
                                <w:left w:val="none" w:sz="0" w:space="0" w:color="auto"/>
                                <w:bottom w:val="none" w:sz="0" w:space="0" w:color="auto"/>
                                <w:right w:val="none" w:sz="0" w:space="0" w:color="auto"/>
                              </w:divBdr>
                            </w:div>
                            <w:div w:id="1452016575">
                              <w:marLeft w:val="0"/>
                              <w:marRight w:val="360"/>
                              <w:marTop w:val="0"/>
                              <w:marBottom w:val="0"/>
                              <w:divBdr>
                                <w:top w:val="none" w:sz="0" w:space="0" w:color="auto"/>
                                <w:left w:val="none" w:sz="0" w:space="0" w:color="auto"/>
                                <w:bottom w:val="none" w:sz="0" w:space="0" w:color="auto"/>
                                <w:right w:val="none" w:sz="0" w:space="0" w:color="auto"/>
                              </w:divBdr>
                            </w:div>
                            <w:div w:id="1000963145">
                              <w:marLeft w:val="0"/>
                              <w:marRight w:val="360"/>
                              <w:marTop w:val="0"/>
                              <w:marBottom w:val="0"/>
                              <w:divBdr>
                                <w:top w:val="none" w:sz="0" w:space="0" w:color="auto"/>
                                <w:left w:val="none" w:sz="0" w:space="0" w:color="auto"/>
                                <w:bottom w:val="none" w:sz="0" w:space="0" w:color="auto"/>
                                <w:right w:val="none" w:sz="0" w:space="0" w:color="auto"/>
                              </w:divBdr>
                            </w:div>
                            <w:div w:id="411045509">
                              <w:marLeft w:val="0"/>
                              <w:marRight w:val="360"/>
                              <w:marTop w:val="0"/>
                              <w:marBottom w:val="0"/>
                              <w:divBdr>
                                <w:top w:val="none" w:sz="0" w:space="0" w:color="auto"/>
                                <w:left w:val="none" w:sz="0" w:space="0" w:color="auto"/>
                                <w:bottom w:val="none" w:sz="0" w:space="0" w:color="auto"/>
                                <w:right w:val="none" w:sz="0" w:space="0" w:color="auto"/>
                              </w:divBdr>
                            </w:div>
                            <w:div w:id="119613272">
                              <w:marLeft w:val="0"/>
                              <w:marRight w:val="360"/>
                              <w:marTop w:val="0"/>
                              <w:marBottom w:val="0"/>
                              <w:divBdr>
                                <w:top w:val="none" w:sz="0" w:space="0" w:color="auto"/>
                                <w:left w:val="none" w:sz="0" w:space="0" w:color="auto"/>
                                <w:bottom w:val="none" w:sz="0" w:space="0" w:color="auto"/>
                                <w:right w:val="none" w:sz="0" w:space="0" w:color="auto"/>
                              </w:divBdr>
                            </w:div>
                            <w:div w:id="1561863285">
                              <w:marLeft w:val="0"/>
                              <w:marRight w:val="360"/>
                              <w:marTop w:val="0"/>
                              <w:marBottom w:val="0"/>
                              <w:divBdr>
                                <w:top w:val="none" w:sz="0" w:space="0" w:color="auto"/>
                                <w:left w:val="none" w:sz="0" w:space="0" w:color="auto"/>
                                <w:bottom w:val="none" w:sz="0" w:space="0" w:color="auto"/>
                                <w:right w:val="none" w:sz="0" w:space="0" w:color="auto"/>
                              </w:divBdr>
                            </w:div>
                            <w:div w:id="789468627">
                              <w:marLeft w:val="0"/>
                              <w:marRight w:val="360"/>
                              <w:marTop w:val="0"/>
                              <w:marBottom w:val="0"/>
                              <w:divBdr>
                                <w:top w:val="none" w:sz="0" w:space="0" w:color="auto"/>
                                <w:left w:val="none" w:sz="0" w:space="0" w:color="auto"/>
                                <w:bottom w:val="none" w:sz="0" w:space="0" w:color="auto"/>
                                <w:right w:val="none" w:sz="0" w:space="0" w:color="auto"/>
                              </w:divBdr>
                            </w:div>
                            <w:div w:id="346905324">
                              <w:marLeft w:val="0"/>
                              <w:marRight w:val="360"/>
                              <w:marTop w:val="0"/>
                              <w:marBottom w:val="0"/>
                              <w:divBdr>
                                <w:top w:val="none" w:sz="0" w:space="0" w:color="auto"/>
                                <w:left w:val="none" w:sz="0" w:space="0" w:color="auto"/>
                                <w:bottom w:val="none" w:sz="0" w:space="0" w:color="auto"/>
                                <w:right w:val="none" w:sz="0" w:space="0" w:color="auto"/>
                              </w:divBdr>
                            </w:div>
                            <w:div w:id="73246061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099650">
      <w:bodyDiv w:val="1"/>
      <w:marLeft w:val="0"/>
      <w:marRight w:val="0"/>
      <w:marTop w:val="0"/>
      <w:marBottom w:val="0"/>
      <w:divBdr>
        <w:top w:val="none" w:sz="0" w:space="0" w:color="auto"/>
        <w:left w:val="none" w:sz="0" w:space="0" w:color="auto"/>
        <w:bottom w:val="none" w:sz="0" w:space="0" w:color="auto"/>
        <w:right w:val="none" w:sz="0" w:space="0" w:color="auto"/>
      </w:divBdr>
      <w:divsChild>
        <w:div w:id="1368948329">
          <w:marLeft w:val="0"/>
          <w:marRight w:val="0"/>
          <w:marTop w:val="0"/>
          <w:marBottom w:val="0"/>
          <w:divBdr>
            <w:top w:val="none" w:sz="0" w:space="0" w:color="auto"/>
            <w:left w:val="none" w:sz="0" w:space="0" w:color="auto"/>
            <w:bottom w:val="none" w:sz="0" w:space="0" w:color="auto"/>
            <w:right w:val="none" w:sz="0" w:space="0" w:color="auto"/>
          </w:divBdr>
          <w:divsChild>
            <w:div w:id="1501307662">
              <w:marLeft w:val="0"/>
              <w:marRight w:val="0"/>
              <w:marTop w:val="0"/>
              <w:marBottom w:val="0"/>
              <w:divBdr>
                <w:top w:val="none" w:sz="0" w:space="0" w:color="auto"/>
                <w:left w:val="none" w:sz="0" w:space="0" w:color="auto"/>
                <w:bottom w:val="none" w:sz="0" w:space="0" w:color="auto"/>
                <w:right w:val="none" w:sz="0" w:space="0" w:color="auto"/>
              </w:divBdr>
              <w:divsChild>
                <w:div w:id="911353050">
                  <w:marLeft w:val="0"/>
                  <w:marRight w:val="0"/>
                  <w:marTop w:val="0"/>
                  <w:marBottom w:val="0"/>
                  <w:divBdr>
                    <w:top w:val="none" w:sz="0" w:space="0" w:color="auto"/>
                    <w:left w:val="none" w:sz="0" w:space="0" w:color="auto"/>
                    <w:bottom w:val="none" w:sz="0" w:space="0" w:color="auto"/>
                    <w:right w:val="none" w:sz="0" w:space="0" w:color="auto"/>
                  </w:divBdr>
                  <w:divsChild>
                    <w:div w:id="1907956803">
                      <w:marLeft w:val="187"/>
                      <w:marRight w:val="187"/>
                      <w:marTop w:val="187"/>
                      <w:marBottom w:val="187"/>
                      <w:divBdr>
                        <w:top w:val="none" w:sz="0" w:space="0" w:color="auto"/>
                        <w:left w:val="none" w:sz="0" w:space="0" w:color="auto"/>
                        <w:bottom w:val="none" w:sz="0" w:space="0" w:color="auto"/>
                        <w:right w:val="none" w:sz="0" w:space="0" w:color="auto"/>
                      </w:divBdr>
                      <w:divsChild>
                        <w:div w:id="1980760797">
                          <w:marLeft w:val="0"/>
                          <w:marRight w:val="0"/>
                          <w:marTop w:val="0"/>
                          <w:marBottom w:val="0"/>
                          <w:divBdr>
                            <w:top w:val="none" w:sz="0" w:space="0" w:color="auto"/>
                            <w:left w:val="none" w:sz="0" w:space="0" w:color="auto"/>
                            <w:bottom w:val="none" w:sz="0" w:space="0" w:color="auto"/>
                            <w:right w:val="none" w:sz="0" w:space="0" w:color="auto"/>
                          </w:divBdr>
                          <w:divsChild>
                            <w:div w:id="18871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381059">
      <w:bodyDiv w:val="1"/>
      <w:marLeft w:val="0"/>
      <w:marRight w:val="0"/>
      <w:marTop w:val="0"/>
      <w:marBottom w:val="0"/>
      <w:divBdr>
        <w:top w:val="none" w:sz="0" w:space="0" w:color="auto"/>
        <w:left w:val="none" w:sz="0" w:space="0" w:color="auto"/>
        <w:bottom w:val="none" w:sz="0" w:space="0" w:color="auto"/>
        <w:right w:val="none" w:sz="0" w:space="0" w:color="auto"/>
      </w:divBdr>
      <w:divsChild>
        <w:div w:id="720011228">
          <w:marLeft w:val="0"/>
          <w:marRight w:val="0"/>
          <w:marTop w:val="0"/>
          <w:marBottom w:val="0"/>
          <w:divBdr>
            <w:top w:val="none" w:sz="0" w:space="0" w:color="auto"/>
            <w:left w:val="none" w:sz="0" w:space="0" w:color="auto"/>
            <w:bottom w:val="none" w:sz="0" w:space="0" w:color="auto"/>
            <w:right w:val="none" w:sz="0" w:space="0" w:color="auto"/>
          </w:divBdr>
          <w:divsChild>
            <w:div w:id="1591428535">
              <w:marLeft w:val="0"/>
              <w:marRight w:val="0"/>
              <w:marTop w:val="0"/>
              <w:marBottom w:val="0"/>
              <w:divBdr>
                <w:top w:val="none" w:sz="0" w:space="0" w:color="auto"/>
                <w:left w:val="none" w:sz="0" w:space="0" w:color="auto"/>
                <w:bottom w:val="none" w:sz="0" w:space="0" w:color="auto"/>
                <w:right w:val="none" w:sz="0" w:space="0" w:color="auto"/>
              </w:divBdr>
              <w:divsChild>
                <w:div w:id="1426195459">
                  <w:marLeft w:val="0"/>
                  <w:marRight w:val="0"/>
                  <w:marTop w:val="0"/>
                  <w:marBottom w:val="0"/>
                  <w:divBdr>
                    <w:top w:val="none" w:sz="0" w:space="0" w:color="auto"/>
                    <w:left w:val="none" w:sz="0" w:space="0" w:color="auto"/>
                    <w:bottom w:val="none" w:sz="0" w:space="0" w:color="auto"/>
                    <w:right w:val="none" w:sz="0" w:space="0" w:color="auto"/>
                  </w:divBdr>
                  <w:divsChild>
                    <w:div w:id="253707821">
                      <w:marLeft w:val="187"/>
                      <w:marRight w:val="187"/>
                      <w:marTop w:val="187"/>
                      <w:marBottom w:val="187"/>
                      <w:divBdr>
                        <w:top w:val="none" w:sz="0" w:space="0" w:color="auto"/>
                        <w:left w:val="none" w:sz="0" w:space="0" w:color="auto"/>
                        <w:bottom w:val="none" w:sz="0" w:space="0" w:color="auto"/>
                        <w:right w:val="none" w:sz="0" w:space="0" w:color="auto"/>
                      </w:divBdr>
                      <w:divsChild>
                        <w:div w:id="464392864">
                          <w:marLeft w:val="0"/>
                          <w:marRight w:val="0"/>
                          <w:marTop w:val="0"/>
                          <w:marBottom w:val="0"/>
                          <w:divBdr>
                            <w:top w:val="none" w:sz="0" w:space="0" w:color="auto"/>
                            <w:left w:val="none" w:sz="0" w:space="0" w:color="auto"/>
                            <w:bottom w:val="none" w:sz="0" w:space="0" w:color="auto"/>
                            <w:right w:val="none" w:sz="0" w:space="0" w:color="auto"/>
                          </w:divBdr>
                          <w:divsChild>
                            <w:div w:id="114524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245453">
      <w:bodyDiv w:val="1"/>
      <w:marLeft w:val="0"/>
      <w:marRight w:val="0"/>
      <w:marTop w:val="0"/>
      <w:marBottom w:val="0"/>
      <w:divBdr>
        <w:top w:val="none" w:sz="0" w:space="0" w:color="auto"/>
        <w:left w:val="none" w:sz="0" w:space="0" w:color="auto"/>
        <w:bottom w:val="none" w:sz="0" w:space="0" w:color="auto"/>
        <w:right w:val="none" w:sz="0" w:space="0" w:color="auto"/>
      </w:divBdr>
      <w:divsChild>
        <w:div w:id="2111585906">
          <w:marLeft w:val="0"/>
          <w:marRight w:val="0"/>
          <w:marTop w:val="0"/>
          <w:marBottom w:val="0"/>
          <w:divBdr>
            <w:top w:val="none" w:sz="0" w:space="0" w:color="auto"/>
            <w:left w:val="none" w:sz="0" w:space="0" w:color="auto"/>
            <w:bottom w:val="none" w:sz="0" w:space="0" w:color="auto"/>
            <w:right w:val="none" w:sz="0" w:space="0" w:color="auto"/>
          </w:divBdr>
          <w:divsChild>
            <w:div w:id="1850024235">
              <w:marLeft w:val="0"/>
              <w:marRight w:val="0"/>
              <w:marTop w:val="0"/>
              <w:marBottom w:val="0"/>
              <w:divBdr>
                <w:top w:val="none" w:sz="0" w:space="0" w:color="auto"/>
                <w:left w:val="none" w:sz="0" w:space="0" w:color="auto"/>
                <w:bottom w:val="none" w:sz="0" w:space="0" w:color="auto"/>
                <w:right w:val="none" w:sz="0" w:space="0" w:color="auto"/>
              </w:divBdr>
              <w:divsChild>
                <w:div w:id="66803010">
                  <w:marLeft w:val="0"/>
                  <w:marRight w:val="0"/>
                  <w:marTop w:val="0"/>
                  <w:marBottom w:val="0"/>
                  <w:divBdr>
                    <w:top w:val="none" w:sz="0" w:space="0" w:color="auto"/>
                    <w:left w:val="none" w:sz="0" w:space="0" w:color="auto"/>
                    <w:bottom w:val="none" w:sz="0" w:space="0" w:color="auto"/>
                    <w:right w:val="none" w:sz="0" w:space="0" w:color="auto"/>
                  </w:divBdr>
                  <w:divsChild>
                    <w:div w:id="1133671272">
                      <w:marLeft w:val="187"/>
                      <w:marRight w:val="187"/>
                      <w:marTop w:val="187"/>
                      <w:marBottom w:val="187"/>
                      <w:divBdr>
                        <w:top w:val="none" w:sz="0" w:space="0" w:color="auto"/>
                        <w:left w:val="none" w:sz="0" w:space="0" w:color="auto"/>
                        <w:bottom w:val="none" w:sz="0" w:space="0" w:color="auto"/>
                        <w:right w:val="none" w:sz="0" w:space="0" w:color="auto"/>
                      </w:divBdr>
                      <w:divsChild>
                        <w:div w:id="628510237">
                          <w:marLeft w:val="0"/>
                          <w:marRight w:val="0"/>
                          <w:marTop w:val="0"/>
                          <w:marBottom w:val="0"/>
                          <w:divBdr>
                            <w:top w:val="none" w:sz="0" w:space="0" w:color="auto"/>
                            <w:left w:val="none" w:sz="0" w:space="0" w:color="auto"/>
                            <w:bottom w:val="none" w:sz="0" w:space="0" w:color="auto"/>
                            <w:right w:val="none" w:sz="0" w:space="0" w:color="auto"/>
                          </w:divBdr>
                          <w:divsChild>
                            <w:div w:id="88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nut.behdasht.gov.ir/uploads/namak_170114.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dc:creator>
  <cp:keywords/>
  <dc:description/>
  <cp:lastModifiedBy>AMP</cp:lastModifiedBy>
  <cp:revision>8</cp:revision>
  <dcterms:created xsi:type="dcterms:W3CDTF">2014-05-26T06:34:00Z</dcterms:created>
  <dcterms:modified xsi:type="dcterms:W3CDTF">2014-05-26T07:35:00Z</dcterms:modified>
</cp:coreProperties>
</file>